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b/>
          <w:spacing w:val="-6"/>
          <w:sz w:val="32"/>
          <w:szCs w:val="32"/>
          <w:lang w:val="en-US" w:eastAsia="zh-CN"/>
        </w:rPr>
      </w:pPr>
      <w:r>
        <w:rPr>
          <w:rFonts w:hint="eastAsia" w:asciiTheme="minorEastAsia" w:hAnsiTheme="minorEastAsia" w:eastAsiaTheme="minorEastAsia"/>
          <w:b/>
          <w:spacing w:val="-11"/>
          <w:sz w:val="32"/>
          <w:szCs w:val="32"/>
          <w:lang w:val="en-US" w:eastAsia="zh-CN"/>
        </w:rPr>
        <w:t>启东市自来水厂有限公司给水用PE、PPR管及管件2025-2027年度采购项目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启东市自来水厂有限公司的启东市自来水厂有限公司给水用PE、PPR管及管件2025-2027年度采购项目即将实施，现就该项目进行市场询价调研。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一、采购需求：详见附件《</w:t>
      </w:r>
      <w:r>
        <w:rPr>
          <w:rFonts w:hint="eastAsia" w:ascii="宋体" w:hAnsi="宋体" w:eastAsia="宋体"/>
          <w:sz w:val="24"/>
          <w:szCs w:val="24"/>
          <w:lang w:val="en-US" w:eastAsia="zh-CN"/>
        </w:rPr>
        <w:t>启东市自来水厂有限公司给水用PE、PPR管及管件2025-2027年度采购项目采购清单</w:t>
      </w:r>
      <w:r>
        <w:rPr>
          <w:rFonts w:hint="eastAsia" w:ascii="宋体" w:hAnsi="宋体" w:eastAsia="宋体" w:cs="宋体"/>
          <w:sz w:val="24"/>
          <w:szCs w:val="24"/>
          <w:lang w:val="en-US" w:eastAsia="zh-CN"/>
        </w:rPr>
        <w:t>》。</w:t>
      </w:r>
    </w:p>
    <w:p w14:paraId="61316EBE">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000000"/>
          <w:sz w:val="24"/>
          <w:szCs w:val="24"/>
        </w:rPr>
      </w:pPr>
      <w:r>
        <w:rPr>
          <w:rFonts w:hint="eastAsia" w:cs="宋体"/>
          <w:color w:val="000000"/>
          <w:sz w:val="24"/>
          <w:szCs w:val="24"/>
          <w:lang w:val="en-US" w:eastAsia="zh-CN"/>
        </w:rPr>
        <w:t>二、</w:t>
      </w:r>
      <w:r>
        <w:rPr>
          <w:rFonts w:hint="eastAsia" w:ascii="宋体" w:hAnsi="宋体" w:eastAsia="宋体" w:cs="宋体"/>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2年。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default" w:ascii="宋体" w:hAnsi="宋体" w:eastAsia="宋体" w:cs="宋体"/>
          <w:kern w:val="0"/>
          <w:sz w:val="24"/>
          <w:szCs w:val="24"/>
          <w:highlight w:val="none"/>
          <w:lang w:val="en-US" w:eastAsia="zh-CN"/>
        </w:rPr>
      </w:pPr>
      <w:r>
        <w:rPr>
          <w:rStyle w:val="27"/>
          <w:rFonts w:hint="eastAsia" w:ascii="宋体" w:hAnsi="宋体" w:eastAsia="宋体" w:cs="宋体"/>
          <w:kern w:val="0"/>
          <w:sz w:val="24"/>
          <w:szCs w:val="24"/>
          <w:highlight w:val="none"/>
          <w:lang w:val="en-US" w:eastAsia="zh-CN"/>
        </w:rPr>
        <w:t>2</w:t>
      </w:r>
      <w:r>
        <w:rPr>
          <w:rStyle w:val="27"/>
          <w:rFonts w:hint="eastAsia" w:ascii="宋体" w:hAnsi="宋体" w:eastAsia="宋体" w:cs="宋体"/>
          <w:kern w:val="0"/>
          <w:sz w:val="24"/>
          <w:szCs w:val="24"/>
          <w:highlight w:val="none"/>
        </w:rPr>
        <w:t>.</w:t>
      </w:r>
      <w:r>
        <w:rPr>
          <w:rStyle w:val="27"/>
          <w:rFonts w:hint="eastAsia" w:ascii="宋体" w:hAnsi="宋体" w:eastAsia="宋体" w:cs="宋体"/>
          <w:kern w:val="0"/>
          <w:sz w:val="24"/>
          <w:szCs w:val="24"/>
          <w:highlight w:val="none"/>
          <w:lang w:val="en-US" w:eastAsia="zh-CN"/>
        </w:rPr>
        <w:t>质保要求：1年（含)以上。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7"/>
          <w:rFonts w:hint="eastAsia" w:ascii="宋体" w:hAnsi="宋体" w:eastAsia="宋体" w:cs="宋体"/>
          <w:kern w:val="0"/>
          <w:sz w:val="24"/>
          <w:szCs w:val="24"/>
          <w:highlight w:val="none"/>
          <w:lang w:val="en-US" w:eastAsia="zh-CN"/>
        </w:rPr>
        <w:t>3.</w:t>
      </w:r>
      <w:r>
        <w:rPr>
          <w:rStyle w:val="27"/>
          <w:rFonts w:hint="eastAsia" w:ascii="宋体" w:hAnsi="宋体" w:eastAsia="宋体" w:cs="宋体"/>
          <w:kern w:val="0"/>
          <w:sz w:val="24"/>
          <w:szCs w:val="24"/>
          <w:highlight w:val="none"/>
        </w:rPr>
        <w:t>参与报价的单位需将</w:t>
      </w:r>
      <w:r>
        <w:rPr>
          <w:rStyle w:val="27"/>
          <w:rFonts w:hint="eastAsia" w:ascii="宋体" w:hAnsi="宋体" w:eastAsia="宋体" w:cs="宋体"/>
          <w:kern w:val="0"/>
          <w:sz w:val="24"/>
          <w:szCs w:val="24"/>
          <w:highlight w:val="none"/>
          <w:lang w:val="en-US" w:eastAsia="zh-CN"/>
        </w:rPr>
        <w:t>有效的</w:t>
      </w:r>
      <w:r>
        <w:rPr>
          <w:rStyle w:val="27"/>
          <w:rFonts w:hint="eastAsia" w:ascii="宋体" w:hAnsi="宋体" w:eastAsia="宋体" w:cs="宋体"/>
          <w:kern w:val="0"/>
          <w:sz w:val="24"/>
          <w:szCs w:val="24"/>
          <w:highlight w:val="none"/>
        </w:rPr>
        <w:t>营业执照复印件和市场询价</w:t>
      </w:r>
      <w:r>
        <w:rPr>
          <w:rStyle w:val="27"/>
          <w:rFonts w:hint="eastAsia" w:ascii="宋体" w:hAnsi="宋体" w:eastAsia="宋体" w:cs="宋体"/>
          <w:kern w:val="0"/>
          <w:sz w:val="24"/>
          <w:szCs w:val="24"/>
          <w:highlight w:val="none"/>
          <w:lang w:val="en-US" w:eastAsia="zh-CN"/>
        </w:rPr>
        <w:t>报价单（含汇总表及分项报价表）</w:t>
      </w:r>
      <w:r>
        <w:rPr>
          <w:rStyle w:val="27"/>
          <w:rFonts w:hint="eastAsia" w:ascii="宋体" w:hAnsi="宋体" w:eastAsia="宋体" w:cs="宋体"/>
          <w:kern w:val="0"/>
          <w:sz w:val="24"/>
          <w:szCs w:val="24"/>
          <w:highlight w:val="none"/>
        </w:rPr>
        <w:t>于</w:t>
      </w:r>
      <w:r>
        <w:rPr>
          <w:rStyle w:val="27"/>
          <w:rFonts w:hint="eastAsia" w:ascii="宋体" w:hAnsi="宋体" w:eastAsia="宋体" w:cs="宋体"/>
          <w:kern w:val="0"/>
          <w:sz w:val="24"/>
          <w:szCs w:val="24"/>
          <w:highlight w:val="yellow"/>
        </w:rPr>
        <w:t>202</w:t>
      </w:r>
      <w:r>
        <w:rPr>
          <w:rStyle w:val="27"/>
          <w:rFonts w:hint="eastAsia" w:ascii="宋体" w:hAnsi="宋体" w:eastAsia="宋体" w:cs="宋体"/>
          <w:kern w:val="0"/>
          <w:sz w:val="24"/>
          <w:szCs w:val="24"/>
          <w:highlight w:val="yellow"/>
          <w:lang w:val="en-US" w:eastAsia="zh-CN"/>
        </w:rPr>
        <w:t>5</w:t>
      </w:r>
      <w:r>
        <w:rPr>
          <w:rStyle w:val="27"/>
          <w:rFonts w:hint="eastAsia" w:ascii="宋体" w:hAnsi="宋体" w:eastAsia="宋体" w:cs="宋体"/>
          <w:kern w:val="0"/>
          <w:sz w:val="24"/>
          <w:szCs w:val="24"/>
          <w:highlight w:val="yellow"/>
        </w:rPr>
        <w:t>年</w:t>
      </w:r>
      <w:r>
        <w:rPr>
          <w:rStyle w:val="27"/>
          <w:rFonts w:hint="eastAsia" w:ascii="宋体" w:hAnsi="宋体" w:eastAsia="宋体" w:cs="宋体"/>
          <w:kern w:val="0"/>
          <w:sz w:val="24"/>
          <w:szCs w:val="24"/>
          <w:highlight w:val="yellow"/>
          <w:lang w:val="en-US" w:eastAsia="zh-CN"/>
        </w:rPr>
        <w:t>2</w:t>
      </w:r>
      <w:r>
        <w:rPr>
          <w:rStyle w:val="27"/>
          <w:rFonts w:hint="eastAsia" w:ascii="宋体" w:hAnsi="宋体" w:eastAsia="宋体" w:cs="宋体"/>
          <w:kern w:val="0"/>
          <w:sz w:val="24"/>
          <w:szCs w:val="24"/>
          <w:highlight w:val="yellow"/>
        </w:rPr>
        <w:t>月</w:t>
      </w:r>
      <w:r>
        <w:rPr>
          <w:rStyle w:val="27"/>
          <w:rFonts w:hint="eastAsia" w:ascii="宋体" w:hAnsi="宋体" w:eastAsia="宋体" w:cs="宋体"/>
          <w:kern w:val="0"/>
          <w:sz w:val="24"/>
          <w:szCs w:val="24"/>
          <w:highlight w:val="yellow"/>
          <w:lang w:val="en-US" w:eastAsia="zh-CN"/>
        </w:rPr>
        <w:t>27</w:t>
      </w:r>
      <w:r>
        <w:rPr>
          <w:rStyle w:val="27"/>
          <w:rFonts w:hint="eastAsia" w:ascii="宋体" w:hAnsi="宋体" w:eastAsia="宋体" w:cs="宋体"/>
          <w:kern w:val="0"/>
          <w:sz w:val="24"/>
          <w:szCs w:val="24"/>
          <w:highlight w:val="yellow"/>
        </w:rPr>
        <w:t>日</w:t>
      </w:r>
      <w:r>
        <w:rPr>
          <w:rStyle w:val="27"/>
          <w:rFonts w:hint="eastAsia" w:ascii="宋体" w:hAnsi="宋体" w:eastAsia="宋体" w:cs="宋体"/>
          <w:kern w:val="0"/>
          <w:sz w:val="24"/>
          <w:szCs w:val="24"/>
          <w:highlight w:val="none"/>
        </w:rPr>
        <w:t>17:00前</w:t>
      </w:r>
      <w:r>
        <w:rPr>
          <w:rStyle w:val="27"/>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送或寄（以邮戳为准）或者电子邮箱（以邮件收到时间为准）。送或寄的地址为：</w:t>
      </w:r>
      <w:r>
        <w:rPr>
          <w:rFonts w:hint="eastAsia" w:ascii="宋体" w:hAnsi="宋体" w:eastAsia="宋体" w:cs="宋体"/>
          <w:color w:val="auto"/>
          <w:sz w:val="24"/>
          <w:szCs w:val="24"/>
          <w:highlight w:val="none"/>
          <w:u w:val="single"/>
          <w:lang w:val="en-US" w:eastAsia="zh-CN"/>
        </w:rPr>
        <w:t>启东市江海中路579号（建都大厦）2号楼三楼</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俞女士，</w:t>
      </w:r>
      <w:r>
        <w:rPr>
          <w:rFonts w:hint="eastAsia" w:ascii="宋体" w:hAnsi="宋体" w:eastAsia="宋体" w:cs="宋体"/>
          <w:color w:val="auto"/>
          <w:sz w:val="24"/>
          <w:szCs w:val="24"/>
          <w:highlight w:val="none"/>
          <w:u w:val="none"/>
          <w:lang w:val="en-US" w:eastAsia="zh-CN"/>
        </w:rPr>
        <w:t>联系电话：</w:t>
      </w:r>
      <w:r>
        <w:rPr>
          <w:rFonts w:hint="eastAsia" w:ascii="宋体" w:hAnsi="宋体" w:eastAsia="宋体" w:cs="宋体"/>
          <w:color w:val="auto"/>
          <w:sz w:val="24"/>
          <w:szCs w:val="24"/>
          <w:highlight w:val="none"/>
          <w:u w:val="single"/>
          <w:lang w:val="en-US" w:eastAsia="zh-CN"/>
        </w:rPr>
        <w:t>0513-83721688</w:t>
      </w:r>
      <w:r>
        <w:rPr>
          <w:rFonts w:hint="eastAsia" w:ascii="宋体" w:hAnsi="宋体" w:eastAsia="宋体" w:cs="宋体"/>
          <w:color w:val="auto"/>
          <w:sz w:val="24"/>
          <w:szCs w:val="24"/>
          <w:highlight w:val="none"/>
        </w:rPr>
        <w:t>,电子邮箱地址为：</w:t>
      </w:r>
      <w:r>
        <w:rPr>
          <w:rFonts w:hint="eastAsia" w:ascii="宋体" w:hAnsi="宋体" w:eastAsia="宋体" w:cs="宋体"/>
          <w:color w:val="auto"/>
          <w:sz w:val="24"/>
          <w:szCs w:val="24"/>
          <w:highlight w:val="none"/>
          <w:u w:val="single"/>
          <w:lang w:val="en-US" w:eastAsia="zh-CN"/>
        </w:rPr>
        <w:t xml:space="preserve"> 872292813@qq.com </w:t>
      </w:r>
      <w:r>
        <w:rPr>
          <w:rFonts w:hint="eastAsia" w:ascii="宋体" w:hAnsi="宋体" w:eastAsia="宋体" w:cs="宋体"/>
          <w:color w:val="auto"/>
          <w:sz w:val="24"/>
          <w:szCs w:val="24"/>
          <w:highlight w:val="none"/>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color w:val="auto"/>
          <w:kern w:val="0"/>
          <w:sz w:val="24"/>
          <w:szCs w:val="24"/>
          <w:highlight w:val="none"/>
        </w:rPr>
      </w:pPr>
      <w:r>
        <w:rPr>
          <w:rStyle w:val="27"/>
          <w:rFonts w:hint="eastAsia" w:ascii="宋体" w:hAnsi="宋体" w:eastAsia="宋体" w:cs="宋体"/>
          <w:color w:val="auto"/>
          <w:kern w:val="0"/>
          <w:sz w:val="24"/>
          <w:szCs w:val="24"/>
          <w:highlight w:val="none"/>
          <w:lang w:val="en-US" w:eastAsia="zh-CN"/>
        </w:rPr>
        <w:t>4</w:t>
      </w:r>
      <w:r>
        <w:rPr>
          <w:rStyle w:val="27"/>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color w:val="auto"/>
          <w:kern w:val="0"/>
          <w:sz w:val="24"/>
          <w:szCs w:val="24"/>
          <w:highlight w:val="none"/>
        </w:rPr>
      </w:pPr>
      <w:r>
        <w:rPr>
          <w:rStyle w:val="27"/>
          <w:rFonts w:hint="eastAsia" w:ascii="宋体" w:hAnsi="宋体" w:eastAsia="宋体" w:cs="宋体"/>
          <w:color w:val="auto"/>
          <w:kern w:val="0"/>
          <w:sz w:val="24"/>
          <w:szCs w:val="24"/>
          <w:highlight w:val="none"/>
          <w:lang w:eastAsia="zh-CN"/>
        </w:rPr>
        <w:t>（</w:t>
      </w:r>
      <w:r>
        <w:rPr>
          <w:rStyle w:val="27"/>
          <w:rFonts w:hint="eastAsia" w:ascii="宋体" w:hAnsi="宋体" w:eastAsia="宋体" w:cs="宋体"/>
          <w:color w:val="auto"/>
          <w:kern w:val="0"/>
          <w:sz w:val="24"/>
          <w:szCs w:val="24"/>
          <w:highlight w:val="none"/>
          <w:lang w:val="en-US" w:eastAsia="zh-CN"/>
        </w:rPr>
        <w:t>1</w:t>
      </w:r>
      <w:r>
        <w:rPr>
          <w:rStyle w:val="27"/>
          <w:rFonts w:hint="eastAsia" w:ascii="宋体" w:hAnsi="宋体" w:eastAsia="宋体" w:cs="宋体"/>
          <w:color w:val="auto"/>
          <w:kern w:val="0"/>
          <w:sz w:val="24"/>
          <w:szCs w:val="24"/>
          <w:highlight w:val="none"/>
          <w:lang w:eastAsia="zh-CN"/>
        </w:rPr>
        <w:t>）</w:t>
      </w:r>
      <w:r>
        <w:rPr>
          <w:rStyle w:val="27"/>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color w:val="auto"/>
          <w:kern w:val="0"/>
          <w:sz w:val="24"/>
          <w:szCs w:val="24"/>
          <w:highlight w:val="none"/>
        </w:rPr>
      </w:pPr>
      <w:r>
        <w:rPr>
          <w:rStyle w:val="27"/>
          <w:rFonts w:hint="eastAsia" w:ascii="宋体" w:hAnsi="宋体" w:eastAsia="宋体" w:cs="宋体"/>
          <w:color w:val="auto"/>
          <w:kern w:val="0"/>
          <w:sz w:val="24"/>
          <w:szCs w:val="24"/>
          <w:highlight w:val="none"/>
        </w:rPr>
        <w:t>（</w:t>
      </w:r>
      <w:r>
        <w:rPr>
          <w:rStyle w:val="27"/>
          <w:rFonts w:hint="eastAsia" w:ascii="宋体" w:hAnsi="宋体" w:eastAsia="宋体" w:cs="宋体"/>
          <w:color w:val="auto"/>
          <w:kern w:val="0"/>
          <w:sz w:val="24"/>
          <w:szCs w:val="24"/>
          <w:highlight w:val="none"/>
          <w:lang w:val="en-US" w:eastAsia="zh-CN"/>
        </w:rPr>
        <w:t>2</w:t>
      </w:r>
      <w:r>
        <w:rPr>
          <w:rStyle w:val="27"/>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color w:val="auto"/>
          <w:kern w:val="0"/>
          <w:sz w:val="24"/>
          <w:szCs w:val="24"/>
          <w:highlight w:val="none"/>
        </w:rPr>
      </w:pPr>
      <w:r>
        <w:rPr>
          <w:rStyle w:val="27"/>
          <w:rFonts w:hint="eastAsia" w:ascii="宋体" w:hAnsi="宋体" w:eastAsia="宋体" w:cs="宋体"/>
          <w:color w:val="auto"/>
          <w:kern w:val="0"/>
          <w:sz w:val="24"/>
          <w:szCs w:val="24"/>
          <w:highlight w:val="none"/>
        </w:rPr>
        <w:t>（</w:t>
      </w:r>
      <w:r>
        <w:rPr>
          <w:rStyle w:val="27"/>
          <w:rFonts w:hint="eastAsia" w:ascii="宋体" w:hAnsi="宋体" w:eastAsia="宋体" w:cs="宋体"/>
          <w:color w:val="auto"/>
          <w:kern w:val="0"/>
          <w:sz w:val="24"/>
          <w:szCs w:val="24"/>
          <w:highlight w:val="none"/>
          <w:lang w:val="en-US" w:eastAsia="zh-CN"/>
        </w:rPr>
        <w:t>3</w:t>
      </w:r>
      <w:r>
        <w:rPr>
          <w:rStyle w:val="27"/>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7"/>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kern w:val="0"/>
          <w:sz w:val="24"/>
          <w:szCs w:val="24"/>
          <w:highlight w:val="none"/>
          <w:lang w:val="en-US" w:eastAsia="zh-CN"/>
        </w:rPr>
      </w:pPr>
      <w:r>
        <w:rPr>
          <w:rStyle w:val="27"/>
          <w:rFonts w:hint="eastAsia" w:ascii="宋体" w:hAnsi="宋体" w:eastAsia="宋体" w:cs="宋体"/>
          <w:kern w:val="0"/>
          <w:sz w:val="24"/>
          <w:szCs w:val="24"/>
          <w:highlight w:val="none"/>
          <w:lang w:val="en-US" w:eastAsia="zh-CN"/>
        </w:rPr>
        <w:t>5</w:t>
      </w:r>
      <w:r>
        <w:rPr>
          <w:rStyle w:val="27"/>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kern w:val="0"/>
          <w:sz w:val="24"/>
          <w:szCs w:val="24"/>
          <w:highlight w:val="none"/>
          <w:lang w:val="en-US" w:eastAsia="zh-CN"/>
        </w:rPr>
      </w:pPr>
      <w:r>
        <w:rPr>
          <w:rStyle w:val="27"/>
          <w:rFonts w:hint="eastAsia" w:ascii="宋体" w:hAnsi="宋体" w:eastAsia="宋体" w:cs="宋体"/>
          <w:kern w:val="0"/>
          <w:sz w:val="24"/>
          <w:szCs w:val="24"/>
          <w:highlight w:val="none"/>
          <w:lang w:val="en-US" w:eastAsia="zh-CN"/>
        </w:rPr>
        <w:t>6</w:t>
      </w:r>
      <w:r>
        <w:rPr>
          <w:rStyle w:val="27"/>
          <w:rFonts w:hint="eastAsia" w:ascii="宋体" w:hAnsi="宋体" w:eastAsia="宋体" w:cs="宋体"/>
          <w:kern w:val="0"/>
          <w:sz w:val="24"/>
          <w:szCs w:val="24"/>
          <w:highlight w:val="none"/>
        </w:rPr>
        <w:t>.拟定支付方式及期限：银行转账，按启东市自来水厂有限公司财务规定的方式支付。本次采购量为预估量，最终结算按每次实际采购量计，每次供货完毕并经验收合格后，买方通知并收到卖方相应的增值税专用发票后30天内支付该批订单的90%货款，合同期内所供货物的余款10%于合同期结束满</w:t>
      </w:r>
      <w:r>
        <w:rPr>
          <w:rStyle w:val="27"/>
          <w:rFonts w:hint="eastAsia" w:ascii="宋体" w:hAnsi="宋体" w:eastAsia="宋体" w:cs="宋体"/>
          <w:kern w:val="0"/>
          <w:sz w:val="24"/>
          <w:szCs w:val="24"/>
          <w:highlight w:val="none"/>
          <w:lang w:val="en-US" w:eastAsia="zh-CN"/>
        </w:rPr>
        <w:t>1</w:t>
      </w:r>
      <w:r>
        <w:rPr>
          <w:rStyle w:val="27"/>
          <w:rFonts w:hint="eastAsia" w:ascii="宋体" w:hAnsi="宋体" w:eastAsia="宋体" w:cs="宋体"/>
          <w:kern w:val="0"/>
          <w:sz w:val="24"/>
          <w:szCs w:val="24"/>
          <w:highlight w:val="none"/>
        </w:rPr>
        <w:t>年后，经采购单位认可后一次性结清。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7"/>
          <w:rFonts w:hint="eastAsia" w:ascii="宋体" w:hAnsi="宋体" w:eastAsia="宋体" w:cs="宋体"/>
          <w:kern w:val="0"/>
          <w:sz w:val="24"/>
          <w:szCs w:val="24"/>
          <w:highlight w:val="none"/>
          <w:lang w:val="en-US" w:eastAsia="zh-CN"/>
        </w:rPr>
        <w:t>7</w:t>
      </w:r>
      <w:r>
        <w:rPr>
          <w:rStyle w:val="27"/>
          <w:rFonts w:hint="eastAsia" w:ascii="宋体" w:hAnsi="宋体" w:eastAsia="宋体" w:cs="宋体"/>
          <w:kern w:val="0"/>
          <w:sz w:val="24"/>
          <w:szCs w:val="24"/>
          <w:highlight w:val="none"/>
        </w:rPr>
        <w:t>.其他：</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lang w:val="en-US" w:eastAsia="zh-CN"/>
        </w:rPr>
        <w:t>1</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rPr>
        <w:t>请报价单位认真核算、如实报价，如发现虚假报价的，该单位今后将</w:t>
      </w:r>
      <w:r>
        <w:rPr>
          <w:rStyle w:val="27"/>
          <w:rFonts w:hint="eastAsia" w:ascii="宋体" w:hAnsi="宋体" w:eastAsia="宋体" w:cs="宋体"/>
          <w:kern w:val="0"/>
          <w:sz w:val="24"/>
          <w:szCs w:val="24"/>
          <w:highlight w:val="none"/>
          <w:lang w:val="en-US" w:eastAsia="zh-CN"/>
        </w:rPr>
        <w:t>记入</w:t>
      </w:r>
      <w:r>
        <w:rPr>
          <w:rStyle w:val="27"/>
          <w:rFonts w:hint="eastAsia" w:ascii="宋体" w:hAnsi="宋体" w:eastAsia="宋体" w:cs="宋体"/>
          <w:kern w:val="0"/>
          <w:sz w:val="24"/>
          <w:szCs w:val="24"/>
          <w:highlight w:val="none"/>
        </w:rPr>
        <w:t>采购</w:t>
      </w:r>
      <w:r>
        <w:rPr>
          <w:rStyle w:val="27"/>
          <w:rFonts w:hint="eastAsia" w:ascii="宋体" w:hAnsi="宋体" w:eastAsia="宋体" w:cs="宋体"/>
          <w:kern w:val="0"/>
          <w:sz w:val="24"/>
          <w:szCs w:val="24"/>
          <w:highlight w:val="none"/>
          <w:lang w:val="en-US" w:eastAsia="zh-CN"/>
        </w:rPr>
        <w:t>人招标市场的黑名单</w:t>
      </w:r>
      <w:r>
        <w:rPr>
          <w:rStyle w:val="27"/>
          <w:rFonts w:hint="eastAsia" w:ascii="宋体" w:hAnsi="宋体" w:eastAsia="宋体" w:cs="宋体"/>
          <w:kern w:val="0"/>
          <w:sz w:val="24"/>
          <w:szCs w:val="24"/>
          <w:highlight w:val="none"/>
        </w:rPr>
        <w:t>；</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lang w:val="en-US" w:eastAsia="zh-CN"/>
        </w:rPr>
        <w:t>2</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rPr>
        <w:t>本次报价仅作为市场调研用，因此价格仅供参考；</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lang w:val="en-US" w:eastAsia="zh-CN"/>
        </w:rPr>
        <w:t>3</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7"/>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7"/>
          <w:rFonts w:hint="eastAsia" w:ascii="宋体" w:hAnsi="宋体" w:eastAsia="宋体" w:cs="宋体"/>
          <w:kern w:val="0"/>
          <w:sz w:val="24"/>
          <w:szCs w:val="24"/>
          <w:highlight w:val="yellow"/>
          <w:lang w:val="en-US" w:eastAsia="zh-CN" w:bidi="ar-SA"/>
        </w:rPr>
      </w:pPr>
      <w:r>
        <w:rPr>
          <w:rStyle w:val="27"/>
          <w:rFonts w:hint="eastAsia" w:ascii="宋体" w:hAnsi="宋体" w:eastAsia="宋体" w:cs="宋体"/>
          <w:kern w:val="0"/>
          <w:sz w:val="24"/>
          <w:szCs w:val="24"/>
          <w:highlight w:val="yellow"/>
          <w:lang w:val="en-US" w:eastAsia="zh-CN" w:bidi="ar-SA"/>
        </w:rPr>
        <w:t>2025年2月24</w:t>
      </w:r>
      <w:bookmarkStart w:id="0" w:name="_GoBack"/>
      <w:bookmarkEnd w:id="0"/>
      <w:r>
        <w:rPr>
          <w:rStyle w:val="27"/>
          <w:rFonts w:hint="eastAsia" w:ascii="宋体" w:hAnsi="宋体" w:eastAsia="宋体" w:cs="宋体"/>
          <w:kern w:val="0"/>
          <w:sz w:val="24"/>
          <w:szCs w:val="24"/>
          <w:highlight w:val="yellow"/>
          <w:lang w:val="en-US" w:eastAsia="zh-CN" w:bidi="ar-SA"/>
        </w:rPr>
        <w:t>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62005667">
      <w:pPr>
        <w:rPr>
          <w:rFonts w:hint="default" w:ascii="宋体" w:hAnsi="宋体" w:eastAsia="宋体" w:cs="宋体"/>
          <w:b/>
          <w:color w:val="auto"/>
          <w:kern w:val="0"/>
          <w:sz w:val="28"/>
          <w:szCs w:val="28"/>
          <w:highlight w:val="none"/>
          <w:lang w:val="en-US" w:eastAsia="zh-CN"/>
        </w:rPr>
      </w:pPr>
    </w:p>
    <w:p w14:paraId="092F796F">
      <w:pPr>
        <w:pStyle w:val="2"/>
        <w:rPr>
          <w:rFonts w:hint="default" w:ascii="宋体" w:hAnsi="宋体" w:eastAsia="宋体" w:cs="宋体"/>
          <w:b/>
          <w:color w:val="auto"/>
          <w:kern w:val="0"/>
          <w:sz w:val="28"/>
          <w:szCs w:val="28"/>
          <w:highlight w:val="none"/>
          <w:lang w:val="en-US" w:eastAsia="zh-CN"/>
        </w:rPr>
      </w:pPr>
    </w:p>
    <w:p w14:paraId="0C3396C6">
      <w:pPr>
        <w:rPr>
          <w:rFonts w:hint="default" w:ascii="宋体" w:hAnsi="宋体" w:eastAsia="宋体" w:cs="宋体"/>
          <w:b/>
          <w:color w:val="auto"/>
          <w:kern w:val="0"/>
          <w:sz w:val="28"/>
          <w:szCs w:val="28"/>
          <w:highlight w:val="none"/>
          <w:lang w:val="en-US" w:eastAsia="zh-CN"/>
        </w:rPr>
      </w:pPr>
    </w:p>
    <w:p w14:paraId="259E000B">
      <w:pPr>
        <w:pStyle w:val="2"/>
        <w:rPr>
          <w:rFonts w:hint="default" w:ascii="宋体" w:hAnsi="宋体" w:eastAsia="宋体" w:cs="宋体"/>
          <w:b/>
          <w:color w:val="auto"/>
          <w:kern w:val="0"/>
          <w:sz w:val="28"/>
          <w:szCs w:val="28"/>
          <w:highlight w:val="none"/>
          <w:lang w:val="en-US" w:eastAsia="zh-CN"/>
        </w:rPr>
      </w:pPr>
    </w:p>
    <w:p w14:paraId="2E99BD8C">
      <w:pPr>
        <w:pStyle w:val="2"/>
        <w:rPr>
          <w:rFonts w:hint="default"/>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F014D"/>
    <w:rsid w:val="06C9698C"/>
    <w:rsid w:val="06DE411B"/>
    <w:rsid w:val="07007430"/>
    <w:rsid w:val="081F710D"/>
    <w:rsid w:val="08767CBA"/>
    <w:rsid w:val="09CE1802"/>
    <w:rsid w:val="0ADA1283"/>
    <w:rsid w:val="0B837613"/>
    <w:rsid w:val="0C807FF6"/>
    <w:rsid w:val="0D18108F"/>
    <w:rsid w:val="0D9A7247"/>
    <w:rsid w:val="0EE36B7D"/>
    <w:rsid w:val="0F0243F5"/>
    <w:rsid w:val="0FFE0C58"/>
    <w:rsid w:val="102D40C2"/>
    <w:rsid w:val="108154AD"/>
    <w:rsid w:val="12EA747F"/>
    <w:rsid w:val="13121E77"/>
    <w:rsid w:val="13455F77"/>
    <w:rsid w:val="15B72A35"/>
    <w:rsid w:val="15C50828"/>
    <w:rsid w:val="1AB00AE2"/>
    <w:rsid w:val="1B932687"/>
    <w:rsid w:val="1BCA6B98"/>
    <w:rsid w:val="1CAC06B2"/>
    <w:rsid w:val="1E8B21FB"/>
    <w:rsid w:val="221847B8"/>
    <w:rsid w:val="2262713B"/>
    <w:rsid w:val="228D26CE"/>
    <w:rsid w:val="22CA2753"/>
    <w:rsid w:val="240E2A35"/>
    <w:rsid w:val="24702557"/>
    <w:rsid w:val="270B5BBD"/>
    <w:rsid w:val="27B57E67"/>
    <w:rsid w:val="2940272E"/>
    <w:rsid w:val="2B54029B"/>
    <w:rsid w:val="2CEF3FB8"/>
    <w:rsid w:val="2ED5212C"/>
    <w:rsid w:val="30552FD2"/>
    <w:rsid w:val="30C90D87"/>
    <w:rsid w:val="30F33128"/>
    <w:rsid w:val="322A22B1"/>
    <w:rsid w:val="36F07953"/>
    <w:rsid w:val="3885236D"/>
    <w:rsid w:val="391E3890"/>
    <w:rsid w:val="3AF066C3"/>
    <w:rsid w:val="3BEA51F5"/>
    <w:rsid w:val="3C6A6406"/>
    <w:rsid w:val="3D2C0ADF"/>
    <w:rsid w:val="3E1E176E"/>
    <w:rsid w:val="3E202F15"/>
    <w:rsid w:val="3E9078C4"/>
    <w:rsid w:val="404B6C28"/>
    <w:rsid w:val="420951A2"/>
    <w:rsid w:val="424A7A77"/>
    <w:rsid w:val="42875CFB"/>
    <w:rsid w:val="42C92294"/>
    <w:rsid w:val="43132246"/>
    <w:rsid w:val="45FA78C3"/>
    <w:rsid w:val="47675677"/>
    <w:rsid w:val="48F53072"/>
    <w:rsid w:val="494621F7"/>
    <w:rsid w:val="4C7F348C"/>
    <w:rsid w:val="4CA44F5B"/>
    <w:rsid w:val="4F25246D"/>
    <w:rsid w:val="50EA7F43"/>
    <w:rsid w:val="50F06B23"/>
    <w:rsid w:val="513973A6"/>
    <w:rsid w:val="51ED6A4B"/>
    <w:rsid w:val="52304CA0"/>
    <w:rsid w:val="528E5BF0"/>
    <w:rsid w:val="545B2F37"/>
    <w:rsid w:val="54F36E09"/>
    <w:rsid w:val="558820D0"/>
    <w:rsid w:val="57346FE0"/>
    <w:rsid w:val="57F83763"/>
    <w:rsid w:val="59DB49CF"/>
    <w:rsid w:val="5A3B2D3C"/>
    <w:rsid w:val="5A683FFF"/>
    <w:rsid w:val="5AA769EB"/>
    <w:rsid w:val="5C664E8E"/>
    <w:rsid w:val="5DBF29C4"/>
    <w:rsid w:val="5F5E0F4F"/>
    <w:rsid w:val="62D85246"/>
    <w:rsid w:val="631F5A7F"/>
    <w:rsid w:val="662752EF"/>
    <w:rsid w:val="66DD5F97"/>
    <w:rsid w:val="68BA0755"/>
    <w:rsid w:val="68E65C61"/>
    <w:rsid w:val="693F2885"/>
    <w:rsid w:val="6B342BA7"/>
    <w:rsid w:val="6CF54EC6"/>
    <w:rsid w:val="6D983C19"/>
    <w:rsid w:val="6F8F0EBD"/>
    <w:rsid w:val="6FB438A3"/>
    <w:rsid w:val="701F75C9"/>
    <w:rsid w:val="703F45D4"/>
    <w:rsid w:val="708F5A33"/>
    <w:rsid w:val="71072C9F"/>
    <w:rsid w:val="724D47CD"/>
    <w:rsid w:val="736E263D"/>
    <w:rsid w:val="73F3271F"/>
    <w:rsid w:val="755D5634"/>
    <w:rsid w:val="78937BBC"/>
    <w:rsid w:val="78F32400"/>
    <w:rsid w:val="79852FF6"/>
    <w:rsid w:val="7ACC2155"/>
    <w:rsid w:val="7C156B31"/>
    <w:rsid w:val="7C5E095D"/>
    <w:rsid w:val="7CB80EEC"/>
    <w:rsid w:val="7D105E6B"/>
    <w:rsid w:val="7DD66E82"/>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4"/>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5"/>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6"/>
    <w:autoRedefine/>
    <w:qFormat/>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2"/>
    <w:next w:val="16"/>
    <w:autoRedefine/>
    <w:unhideWhenUsed/>
    <w:qFormat/>
    <w:uiPriority w:val="99"/>
    <w:pPr>
      <w:ind w:firstLine="420" w:firstLineChars="100"/>
    </w:pPr>
  </w:style>
  <w:style w:type="paragraph" w:styleId="16">
    <w:name w:val="Body Text First Indent 2"/>
    <w:basedOn w:val="9"/>
    <w:autoRedefine/>
    <w:qFormat/>
    <w:uiPriority w:val="0"/>
    <w:pPr>
      <w:spacing w:after="120"/>
      <w:ind w:firstLine="420" w:firstLineChars="200"/>
    </w:pPr>
    <w:rPr>
      <w:rFonts w:ascii="Times New Roman" w:hAnsi="Times New Roman"/>
      <w:szCs w:val="20"/>
    </w:rPr>
  </w:style>
  <w:style w:type="paragraph" w:customStyle="1" w:styleId="19">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0">
    <w:name w:val="标题 1 Char"/>
    <w:basedOn w:val="18"/>
    <w:link w:val="3"/>
    <w:autoRedefine/>
    <w:qFormat/>
    <w:uiPriority w:val="9"/>
    <w:rPr>
      <w:b/>
      <w:bCs/>
      <w:kern w:val="44"/>
      <w:sz w:val="44"/>
      <w:szCs w:val="44"/>
    </w:rPr>
  </w:style>
  <w:style w:type="character" w:customStyle="1" w:styleId="21">
    <w:name w:val="标题 2 Char"/>
    <w:basedOn w:val="18"/>
    <w:link w:val="4"/>
    <w:autoRedefine/>
    <w:qFormat/>
    <w:uiPriority w:val="9"/>
    <w:rPr>
      <w:rFonts w:asciiTheme="majorHAnsi" w:hAnsiTheme="majorHAnsi" w:eastAsiaTheme="majorEastAsia" w:cstheme="majorBidi"/>
      <w:b/>
      <w:bCs/>
      <w:sz w:val="32"/>
      <w:szCs w:val="32"/>
    </w:rPr>
  </w:style>
  <w:style w:type="character" w:customStyle="1" w:styleId="22">
    <w:name w:val="标题 3 Char"/>
    <w:basedOn w:val="18"/>
    <w:link w:val="5"/>
    <w:autoRedefine/>
    <w:qFormat/>
    <w:uiPriority w:val="9"/>
    <w:rPr>
      <w:b/>
      <w:bCs/>
      <w:sz w:val="32"/>
      <w:szCs w:val="32"/>
    </w:rPr>
  </w:style>
  <w:style w:type="character" w:customStyle="1" w:styleId="23">
    <w:name w:val="标题 4 Char"/>
    <w:basedOn w:val="18"/>
    <w:link w:val="6"/>
    <w:autoRedefine/>
    <w:qFormat/>
    <w:uiPriority w:val="9"/>
    <w:rPr>
      <w:rFonts w:asciiTheme="majorHAnsi" w:hAnsiTheme="majorHAnsi" w:eastAsiaTheme="majorEastAsia" w:cstheme="majorBidi"/>
      <w:b/>
      <w:bCs/>
      <w:sz w:val="28"/>
      <w:szCs w:val="28"/>
    </w:rPr>
  </w:style>
  <w:style w:type="character" w:customStyle="1" w:styleId="24">
    <w:name w:val="标题 5 Char"/>
    <w:basedOn w:val="18"/>
    <w:link w:val="7"/>
    <w:autoRedefine/>
    <w:qFormat/>
    <w:uiPriority w:val="9"/>
    <w:rPr>
      <w:b/>
      <w:bCs/>
      <w:sz w:val="28"/>
      <w:szCs w:val="28"/>
    </w:rPr>
  </w:style>
  <w:style w:type="character" w:customStyle="1" w:styleId="25">
    <w:name w:val="标题 6 Char"/>
    <w:basedOn w:val="18"/>
    <w:link w:val="8"/>
    <w:autoRedefine/>
    <w:qFormat/>
    <w:uiPriority w:val="9"/>
    <w:rPr>
      <w:rFonts w:asciiTheme="majorHAnsi" w:hAnsiTheme="majorHAnsi" w:eastAsiaTheme="majorEastAsia" w:cstheme="majorBidi"/>
      <w:b/>
      <w:bCs/>
      <w:sz w:val="24"/>
      <w:szCs w:val="24"/>
    </w:rPr>
  </w:style>
  <w:style w:type="character" w:customStyle="1" w:styleId="26">
    <w:name w:val="正文文本 Char"/>
    <w:basedOn w:val="18"/>
    <w:link w:val="2"/>
    <w:autoRedefine/>
    <w:qFormat/>
    <w:uiPriority w:val="0"/>
    <w:rPr>
      <w:rFonts w:ascii="Times New Roman" w:hAnsi="Times New Roman" w:eastAsia="宋体" w:cs="Times New Roman"/>
      <w:kern w:val="0"/>
      <w:sz w:val="24"/>
      <w:szCs w:val="24"/>
    </w:rPr>
  </w:style>
  <w:style w:type="character" w:customStyle="1" w:styleId="27">
    <w:name w:val="NormalCharacter"/>
    <w:autoRedefine/>
    <w:qFormat/>
    <w:uiPriority w:val="99"/>
  </w:style>
  <w:style w:type="character" w:customStyle="1" w:styleId="28">
    <w:name w:val="font21"/>
    <w:basedOn w:val="18"/>
    <w:autoRedefine/>
    <w:qFormat/>
    <w:uiPriority w:val="0"/>
    <w:rPr>
      <w:rFonts w:hint="eastAsia" w:ascii="宋体" w:hAnsi="宋体" w:eastAsia="宋体" w:cs="宋体"/>
      <w:color w:val="000000"/>
      <w:sz w:val="20"/>
      <w:szCs w:val="20"/>
      <w:u w:val="none"/>
    </w:rPr>
  </w:style>
  <w:style w:type="character" w:customStyle="1" w:styleId="29">
    <w:name w:val="font41"/>
    <w:basedOn w:val="18"/>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1054</Words>
  <Characters>1144</Characters>
  <Lines>39</Lines>
  <Paragraphs>10</Paragraphs>
  <TotalTime>4</TotalTime>
  <ScaleCrop>false</ScaleCrop>
  <LinksUpToDate>false</LinksUpToDate>
  <CharactersWithSpaces>1155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Stella</cp:lastModifiedBy>
  <cp:lastPrinted>2025-02-13T01:18:00Z</cp:lastPrinted>
  <dcterms:modified xsi:type="dcterms:W3CDTF">2025-02-24T01:51:25Z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A134B7E9AB9F47A28EA160C4813F986A_13</vt:lpwstr>
  </property>
  <property fmtid="{D5CDD505-2E9C-101B-9397-08002B2CF9AE}" pid="4" name="KSOTemplateDocerSaveRecord">
    <vt:lpwstr>eyJoZGlkIjoiZTNlMmY5YjcxZTRkZjg5N2MyMWI3YzFkZTQ2OTdlZWQiLCJ1c2VySWQiOiI0NTEyNTg0MjYifQ==</vt:lpwstr>
  </property>
</Properties>
</file>