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exact"/>
        <w:ind w:firstLine="720" w:firstLineChars="200"/>
        <w:jc w:val="center"/>
        <w:rPr>
          <w:rFonts w:hint="eastAsia" w:ascii="黑体" w:eastAsia="黑体"/>
          <w:b/>
          <w:color w:val="auto"/>
          <w:sz w:val="36"/>
          <w:szCs w:val="36"/>
          <w:highlight w:val="none"/>
          <w:lang w:val="en-US" w:eastAsia="zh-CN"/>
        </w:rPr>
      </w:pPr>
      <w:bookmarkStart w:id="0" w:name="OLE_LINK1"/>
      <w:r>
        <w:rPr>
          <w:rFonts w:hint="eastAsia" w:ascii="黑体" w:eastAsia="黑体"/>
          <w:b/>
          <w:color w:val="auto"/>
          <w:sz w:val="36"/>
          <w:szCs w:val="36"/>
          <w:highlight w:val="none"/>
          <w:lang w:val="en-US" w:eastAsia="zh-CN"/>
        </w:rPr>
        <w:t>询价公告</w:t>
      </w:r>
    </w:p>
    <w:p>
      <w:pPr>
        <w:snapToGrid w:val="0"/>
        <w:spacing w:line="480" w:lineRule="exact"/>
        <w:ind w:firstLine="536" w:firstLineChars="200"/>
        <w:rPr>
          <w:rFonts w:ascii="宋体" w:hAnsi="宋体" w:cs="仿宋"/>
          <w:color w:val="auto"/>
          <w:spacing w:val="-6"/>
          <w:sz w:val="28"/>
          <w:highlight w:val="none"/>
        </w:rPr>
      </w:pPr>
      <w:r>
        <w:rPr>
          <w:rFonts w:hint="eastAsia" w:ascii="宋体" w:hAnsi="宋体" w:cs="仿宋"/>
          <w:color w:val="auto"/>
          <w:spacing w:val="-6"/>
          <w:sz w:val="28"/>
          <w:highlight w:val="none"/>
        </w:rPr>
        <w:t>我公司的</w:t>
      </w:r>
      <w:r>
        <w:rPr>
          <w:rFonts w:hint="eastAsia" w:ascii="宋体" w:hAnsi="宋体" w:cs="仿宋"/>
          <w:b/>
          <w:color w:val="auto"/>
          <w:spacing w:val="-6"/>
          <w:sz w:val="28"/>
          <w:highlight w:val="none"/>
          <w:u w:val="single"/>
          <w:lang w:eastAsia="zh-CN"/>
        </w:rPr>
        <w:t>启东市自来水厂有限公司、启东市吕四自来水厂有限公司2024年度西门子电磁水表和电磁流量计年度维保项目</w:t>
      </w:r>
      <w:r>
        <w:rPr>
          <w:rFonts w:hint="eastAsia" w:ascii="宋体" w:hAnsi="宋体" w:cs="仿宋"/>
          <w:color w:val="auto"/>
          <w:spacing w:val="-6"/>
          <w:sz w:val="28"/>
          <w:highlight w:val="none"/>
        </w:rPr>
        <w:t>已经批准实施，</w:t>
      </w:r>
      <w:r>
        <w:rPr>
          <w:rFonts w:hint="eastAsia" w:asciiTheme="minorEastAsia" w:hAnsiTheme="minorEastAsia" w:eastAsiaTheme="minorEastAsia" w:cstheme="minorEastAsia"/>
          <w:color w:val="auto"/>
          <w:spacing w:val="-6"/>
          <w:sz w:val="28"/>
          <w:highlight w:val="none"/>
        </w:rPr>
        <w:t>现决定对该项目进行</w:t>
      </w:r>
      <w:r>
        <w:rPr>
          <w:rFonts w:hint="eastAsia" w:asciiTheme="minorEastAsia" w:hAnsiTheme="minorEastAsia" w:eastAsiaTheme="minorEastAsia" w:cstheme="minorEastAsia"/>
          <w:color w:val="auto"/>
          <w:spacing w:val="-6"/>
          <w:sz w:val="28"/>
          <w:highlight w:val="none"/>
          <w:lang w:val="en-US" w:eastAsia="zh-CN"/>
        </w:rPr>
        <w:t>询价采购</w:t>
      </w:r>
      <w:r>
        <w:rPr>
          <w:rFonts w:hint="eastAsia" w:asciiTheme="minorEastAsia" w:hAnsiTheme="minorEastAsia" w:eastAsiaTheme="minorEastAsia" w:cstheme="minorEastAsia"/>
          <w:color w:val="auto"/>
          <w:spacing w:val="-6"/>
          <w:sz w:val="28"/>
          <w:highlight w:val="none"/>
        </w:rPr>
        <w:t>，选定</w:t>
      </w:r>
      <w:r>
        <w:rPr>
          <w:rFonts w:hint="eastAsia" w:asciiTheme="minorEastAsia" w:hAnsiTheme="minorEastAsia" w:eastAsiaTheme="minorEastAsia" w:cstheme="minorEastAsia"/>
          <w:color w:val="auto"/>
          <w:spacing w:val="-6"/>
          <w:sz w:val="28"/>
          <w:highlight w:val="none"/>
          <w:lang w:val="en-US" w:eastAsia="zh-CN"/>
        </w:rPr>
        <w:t>成交供应商</w:t>
      </w:r>
      <w:r>
        <w:rPr>
          <w:rFonts w:hint="eastAsia" w:ascii="宋体" w:hAnsi="宋体" w:cs="仿宋"/>
          <w:color w:val="auto"/>
          <w:spacing w:val="-6"/>
          <w:sz w:val="28"/>
          <w:highlight w:val="none"/>
        </w:rPr>
        <w:t>。</w:t>
      </w:r>
    </w:p>
    <w:p>
      <w:pPr>
        <w:widowControl/>
        <w:spacing w:line="480" w:lineRule="exact"/>
        <w:ind w:firstLine="560" w:firstLineChars="200"/>
        <w:jc w:val="left"/>
        <w:rPr>
          <w:rFonts w:ascii="宋体" w:hAnsi="宋体" w:cs="仿宋"/>
          <w:color w:val="auto"/>
          <w:sz w:val="28"/>
          <w:szCs w:val="28"/>
          <w:highlight w:val="none"/>
        </w:rPr>
      </w:pPr>
      <w:r>
        <w:rPr>
          <w:rFonts w:hint="eastAsia" w:ascii="宋体" w:hAnsi="宋体" w:cs="仿宋"/>
          <w:b/>
          <w:bCs/>
          <w:color w:val="auto"/>
          <w:sz w:val="28"/>
          <w:szCs w:val="28"/>
          <w:highlight w:val="none"/>
        </w:rPr>
        <w:t>一、项目概况</w:t>
      </w:r>
    </w:p>
    <w:p>
      <w:pPr>
        <w:snapToGrid w:val="0"/>
        <w:spacing w:line="5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lang w:val="en-US" w:eastAsia="zh-CN"/>
        </w:rPr>
        <w:t>1、</w:t>
      </w:r>
      <w:r>
        <w:rPr>
          <w:rFonts w:hint="eastAsia" w:ascii="宋体" w:hAnsi="宋体"/>
          <w:color w:val="auto"/>
          <w:sz w:val="28"/>
          <w:szCs w:val="28"/>
          <w:highlight w:val="none"/>
        </w:rPr>
        <w:t>项目规模：估算投资约</w:t>
      </w:r>
      <w:r>
        <w:rPr>
          <w:rFonts w:hint="eastAsia" w:ascii="宋体" w:hAnsi="宋体"/>
          <w:color w:val="auto"/>
          <w:sz w:val="28"/>
          <w:szCs w:val="28"/>
          <w:highlight w:val="none"/>
          <w:u w:val="single"/>
          <w:lang w:val="en-US" w:eastAsia="zh-CN"/>
        </w:rPr>
        <w:t>28</w:t>
      </w:r>
      <w:r>
        <w:rPr>
          <w:rFonts w:hint="eastAsia" w:ascii="宋体" w:hAnsi="宋体"/>
          <w:color w:val="auto"/>
          <w:sz w:val="28"/>
          <w:szCs w:val="28"/>
          <w:highlight w:val="none"/>
        </w:rPr>
        <w:t>万元。</w:t>
      </w:r>
    </w:p>
    <w:p>
      <w:pPr>
        <w:snapToGrid w:val="0"/>
        <w:spacing w:line="5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lang w:val="en-US" w:eastAsia="zh-CN"/>
        </w:rPr>
        <w:t>2、</w:t>
      </w:r>
      <w:r>
        <w:rPr>
          <w:rFonts w:hint="eastAsia" w:ascii="宋体" w:hAnsi="宋体"/>
          <w:color w:val="auto"/>
          <w:sz w:val="28"/>
          <w:szCs w:val="28"/>
          <w:highlight w:val="none"/>
        </w:rPr>
        <w:t>服务范围：西门子电磁水表和电磁流量计年度维保服务（一年）。</w:t>
      </w:r>
    </w:p>
    <w:p>
      <w:pPr>
        <w:snapToGrid w:val="0"/>
        <w:spacing w:line="5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lang w:val="en-US" w:eastAsia="zh-CN"/>
        </w:rPr>
        <w:t>3、</w:t>
      </w:r>
      <w:r>
        <w:rPr>
          <w:rFonts w:hint="eastAsia" w:ascii="宋体" w:hAnsi="宋体"/>
          <w:color w:val="auto"/>
          <w:sz w:val="28"/>
          <w:szCs w:val="28"/>
          <w:highlight w:val="none"/>
        </w:rPr>
        <w:t>服务周期：自合同签订之日起壹年。根据《中华人民共和国财政部令第102号--政府购买服务管理办法》第二十四条规定，本项目根据采购结果，采取一次招标三年沿用。合同期满后，采购人未获得预算批复或因政策变化采购需求取消，则经采购人书面通知供应商后，合同到期终止不再续签，或受不可抗力的影响，次年预算压减，采购人也将根据新的预算重新采购，供应商自行承担相应风险。服务期自合同签订之日起，实行服务期内一考核一续签合同的办法，采购人有权单方决定是否续签后一年度合同，除政策性调整(如最低工资等)外，合同金额不作改变。如果成交供应商没有达到合同所要求履行条件之一的，则采购人有权在委托期限内随时终止合同。</w:t>
      </w:r>
    </w:p>
    <w:p>
      <w:pPr>
        <w:snapToGrid w:val="0"/>
        <w:spacing w:line="560" w:lineRule="exact"/>
        <w:ind w:firstLine="560" w:firstLineChars="200"/>
        <w:rPr>
          <w:rFonts w:hint="eastAsia" w:ascii="宋体" w:hAnsi="宋体"/>
          <w:color w:val="auto"/>
          <w:sz w:val="28"/>
          <w:szCs w:val="28"/>
          <w:highlight w:val="none"/>
        </w:rPr>
      </w:pPr>
      <w:r>
        <w:rPr>
          <w:rFonts w:hint="eastAsia" w:ascii="宋体" w:hAnsi="宋体"/>
          <w:color w:val="auto"/>
          <w:sz w:val="28"/>
          <w:szCs w:val="28"/>
          <w:highlight w:val="none"/>
          <w:lang w:val="en-US" w:eastAsia="zh-CN"/>
        </w:rPr>
        <w:t>4、</w:t>
      </w:r>
      <w:r>
        <w:rPr>
          <w:rFonts w:hint="eastAsia" w:ascii="宋体" w:hAnsi="宋体"/>
          <w:color w:val="auto"/>
          <w:sz w:val="28"/>
          <w:szCs w:val="28"/>
          <w:highlight w:val="none"/>
        </w:rPr>
        <w:t>计量要求：本次维保所需配件数量按实结算，根据实际维保范围内的数量，包括维保过程中因采购人需要或其他原因造成的新增数量，以甲方签收的验收单作为最终结算依据。</w:t>
      </w:r>
    </w:p>
    <w:p>
      <w:pPr>
        <w:pStyle w:val="2"/>
        <w:autoSpaceDE w:val="0"/>
        <w:spacing w:line="480" w:lineRule="exact"/>
        <w:ind w:left="71" w:leftChars="34" w:right="63" w:firstLine="560" w:firstLineChars="200"/>
        <w:jc w:val="left"/>
        <w:rPr>
          <w:rFonts w:hint="eastAsia" w:ascii="宋体" w:hAnsi="宋体"/>
          <w:color w:val="auto"/>
          <w:sz w:val="28"/>
          <w:szCs w:val="28"/>
          <w:highlight w:val="none"/>
        </w:rPr>
      </w:pPr>
      <w:r>
        <w:rPr>
          <w:rFonts w:hint="eastAsia" w:ascii="宋体" w:hAnsi="宋体"/>
          <w:color w:val="auto"/>
          <w:sz w:val="28"/>
          <w:szCs w:val="28"/>
          <w:highlight w:val="none"/>
          <w:lang w:val="en-US" w:eastAsia="zh-CN"/>
        </w:rPr>
        <w:t>5、</w:t>
      </w:r>
      <w:r>
        <w:rPr>
          <w:rFonts w:hint="eastAsia" w:ascii="宋体" w:hAnsi="宋体"/>
          <w:color w:val="auto"/>
          <w:sz w:val="28"/>
          <w:szCs w:val="28"/>
          <w:highlight w:val="none"/>
        </w:rPr>
        <w:t>供货时间：供应商在接到采购人电话通知后，须在48小时内至现场，一般问题48小时内解决，最长不超过72小时解决问题。如供应商不履行，则采购人有权另行聘请其他维修单位进行维修及后续服务，所支出的合理的维修和服务费用在供应商的服务费扣付或采购人直接向供应商索取，如供应商的服务费不足以支付该维修及后续服务的费用，则采购人有权继续向供应商追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宋体" w:hAnsi="宋体" w:eastAsia="宋体" w:cs="Times New Roman"/>
          <w:color w:val="auto"/>
          <w:kern w:val="2"/>
          <w:sz w:val="28"/>
          <w:szCs w:val="28"/>
          <w:highlight w:val="yellow"/>
          <w:lang w:val="en-US" w:eastAsia="zh-CN" w:bidi="ar-SA"/>
        </w:rPr>
      </w:pPr>
      <w:r>
        <w:rPr>
          <w:rFonts w:hint="eastAsia" w:ascii="宋体" w:hAnsi="宋体" w:eastAsia="宋体" w:cs="Times New Roman"/>
          <w:color w:val="auto"/>
          <w:kern w:val="2"/>
          <w:sz w:val="28"/>
          <w:szCs w:val="28"/>
          <w:highlight w:val="none"/>
          <w:lang w:val="en-US" w:eastAsia="zh-CN" w:bidi="ar-SA"/>
        </w:rPr>
        <w:t>6、质保期：供应商报价时须承诺所供货物的免费质保期为</w:t>
      </w:r>
      <w:r>
        <w:rPr>
          <w:rFonts w:hint="eastAsia" w:ascii="宋体" w:hAnsi="宋体" w:cs="Times New Roman"/>
          <w:color w:val="auto"/>
          <w:kern w:val="2"/>
          <w:sz w:val="28"/>
          <w:szCs w:val="28"/>
          <w:highlight w:val="none"/>
          <w:lang w:val="en-US" w:eastAsia="zh-CN" w:bidi="ar-SA"/>
        </w:rPr>
        <w:t>陆</w:t>
      </w:r>
      <w:r>
        <w:rPr>
          <w:rFonts w:hint="eastAsia" w:ascii="宋体" w:hAnsi="宋体" w:eastAsia="宋体" w:cs="Times New Roman"/>
          <w:color w:val="auto"/>
          <w:kern w:val="2"/>
          <w:sz w:val="28"/>
          <w:szCs w:val="28"/>
          <w:highlight w:val="none"/>
          <w:lang w:val="en-US" w:eastAsia="zh-CN" w:bidi="ar-SA"/>
        </w:rPr>
        <w:t>年（含)以上（原厂质保期高于供应商承诺质保期的，按原厂质保期计算。自验收合格报告签字确认日起，开始进入质保期）。</w:t>
      </w:r>
    </w:p>
    <w:p>
      <w:pPr>
        <w:snapToGrid w:val="0"/>
        <w:spacing w:line="5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lang w:val="en-US" w:eastAsia="zh-CN"/>
        </w:rPr>
        <w:t>7、</w:t>
      </w:r>
      <w:r>
        <w:rPr>
          <w:rFonts w:hint="eastAsia" w:ascii="宋体" w:hAnsi="宋体"/>
          <w:color w:val="auto"/>
          <w:sz w:val="28"/>
          <w:szCs w:val="28"/>
          <w:highlight w:val="none"/>
        </w:rPr>
        <w:t>供应商主要资格要求：</w:t>
      </w:r>
    </w:p>
    <w:p>
      <w:pPr>
        <w:snapToGrid w:val="0"/>
        <w:spacing w:line="480" w:lineRule="exact"/>
        <w:ind w:firstLine="560" w:firstLineChars="200"/>
        <w:rPr>
          <w:rFonts w:hint="eastAsia" w:ascii="宋体" w:hAnsi="宋体" w:eastAsia="宋体" w:cs="宋体"/>
          <w:color w:val="auto"/>
          <w:sz w:val="28"/>
          <w:szCs w:val="28"/>
          <w:highlight w:val="none"/>
          <w:lang w:eastAsia="zh-CN"/>
        </w:rPr>
      </w:pPr>
      <w:r>
        <w:rPr>
          <w:rFonts w:hint="eastAsia" w:ascii="方正仿宋_GBK" w:hAnsi="方正仿宋_GBK"/>
          <w:color w:val="auto"/>
          <w:sz w:val="28"/>
          <w:szCs w:val="28"/>
          <w:highlight w:val="none"/>
          <w:lang w:eastAsia="zh-CN"/>
        </w:rPr>
        <w:t>（</w:t>
      </w: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lang w:eastAsia="zh-CN"/>
        </w:rPr>
        <w:t>）符合《中华人民共和国政府采购法》第二十二条的规定。</w:t>
      </w:r>
    </w:p>
    <w:p>
      <w:pPr>
        <w:snapToGrid w:val="0"/>
        <w:spacing w:line="480" w:lineRule="exact"/>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lang w:eastAsia="zh-CN"/>
        </w:rPr>
        <w:t>）供应商应具备独立法人资格，具有合法的企业营业执照。</w:t>
      </w:r>
    </w:p>
    <w:p>
      <w:pPr>
        <w:snapToGrid w:val="0"/>
        <w:spacing w:line="480" w:lineRule="exact"/>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lang w:eastAsia="zh-CN"/>
        </w:rPr>
        <w:t>）供应商应提供针对本项目的原厂授权书。</w:t>
      </w:r>
    </w:p>
    <w:p>
      <w:pPr>
        <w:snapToGrid w:val="0"/>
        <w:spacing w:line="480" w:lineRule="exact"/>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lang w:eastAsia="zh-CN"/>
        </w:rPr>
        <w:t>）本项目不接受联合体投标。</w:t>
      </w:r>
    </w:p>
    <w:p>
      <w:pPr>
        <w:snapToGrid w:val="0"/>
        <w:spacing w:line="480" w:lineRule="exact"/>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lang w:eastAsia="zh-CN"/>
        </w:rPr>
        <w:t>）禁止情形：</w:t>
      </w:r>
    </w:p>
    <w:p>
      <w:pPr>
        <w:snapToGrid w:val="0"/>
        <w:spacing w:line="480" w:lineRule="exact"/>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拒绝以下供应商参与投标：</w:t>
      </w:r>
    </w:p>
    <w:p>
      <w:pPr>
        <w:snapToGrid w:val="0"/>
        <w:spacing w:line="480" w:lineRule="exact"/>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①单位负责人为同一人或者存在直接控股、管理关系的不同供应商，不得参加同一合同项下的政府采购活动。</w:t>
      </w:r>
    </w:p>
    <w:p>
      <w:pPr>
        <w:snapToGrid w:val="0"/>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②为采购项目提供整体设计、规范编制或者项目管理、监理、检测等服务的供应商，不得再参加本采购项目的其他采购活动。</w:t>
      </w:r>
    </w:p>
    <w:p>
      <w:pPr>
        <w:snapToGrid w:val="0"/>
        <w:spacing w:line="480" w:lineRule="exact"/>
        <w:ind w:firstLine="560" w:firstLineChars="200"/>
        <w:rPr>
          <w:rFonts w:ascii="宋体" w:hAnsi="宋体" w:cs="仿宋"/>
          <w:b/>
          <w:color w:val="auto"/>
          <w:sz w:val="28"/>
          <w:highlight w:val="none"/>
        </w:rPr>
      </w:pPr>
      <w:r>
        <w:rPr>
          <w:rFonts w:hint="eastAsia" w:ascii="宋体" w:hAnsi="宋体" w:cs="仿宋"/>
          <w:b/>
          <w:color w:val="auto"/>
          <w:sz w:val="28"/>
          <w:highlight w:val="none"/>
        </w:rPr>
        <w:t>二、本项目招标的具体内容</w:t>
      </w:r>
    </w:p>
    <w:p>
      <w:pPr>
        <w:snapToGrid w:val="0"/>
        <w:spacing w:line="500" w:lineRule="exact"/>
        <w:ind w:firstLine="560" w:firstLineChars="200"/>
        <w:rPr>
          <w:rFonts w:ascii="方正仿宋_GBK" w:hAnsi="方正仿宋_GBK"/>
          <w:color w:val="auto"/>
          <w:sz w:val="28"/>
          <w:szCs w:val="28"/>
          <w:highlight w:val="none"/>
        </w:rPr>
      </w:pPr>
      <w:r>
        <w:rPr>
          <w:rFonts w:ascii="方正仿宋_GBK" w:hAnsi="方正仿宋_GBK"/>
          <w:color w:val="auto"/>
          <w:sz w:val="28"/>
          <w:szCs w:val="28"/>
          <w:highlight w:val="none"/>
        </w:rPr>
        <w:t>采购需求一览表：</w:t>
      </w:r>
    </w:p>
    <w:tbl>
      <w:tblPr>
        <w:tblStyle w:val="14"/>
        <w:tblW w:w="8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693"/>
        <w:gridCol w:w="1365"/>
        <w:gridCol w:w="1172"/>
        <w:gridCol w:w="1125"/>
        <w:gridCol w:w="2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序号</w:t>
            </w:r>
          </w:p>
        </w:tc>
        <w:tc>
          <w:tcPr>
            <w:tcW w:w="1693"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货物名称</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品牌</w:t>
            </w:r>
          </w:p>
        </w:tc>
        <w:tc>
          <w:tcPr>
            <w:tcW w:w="117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单位</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数量</w:t>
            </w:r>
          </w:p>
        </w:tc>
        <w:tc>
          <w:tcPr>
            <w:tcW w:w="2308"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单价</w:t>
            </w:r>
            <w:r>
              <w:rPr>
                <w:rFonts w:hint="eastAsia" w:ascii="宋体" w:hAnsi="宋体" w:eastAsia="宋体" w:cs="宋体"/>
                <w:color w:val="auto"/>
                <w:sz w:val="21"/>
                <w:szCs w:val="21"/>
                <w:highlight w:val="none"/>
                <w:lang w:val="en-US" w:eastAsia="zh-CN"/>
              </w:rPr>
              <w:t>限价</w:t>
            </w:r>
            <w:r>
              <w:rPr>
                <w:rFonts w:hint="eastAsia" w:ascii="宋体" w:hAnsi="宋体" w:eastAsia="宋体" w:cs="宋体"/>
                <w:color w:val="auto"/>
                <w:sz w:val="21"/>
                <w:szCs w:val="21"/>
                <w:highlight w:val="none"/>
                <w:lang w:eastAsia="zh-CN"/>
              </w:rPr>
              <w:t>（元）</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w:t>
            </w:r>
          </w:p>
        </w:tc>
        <w:tc>
          <w:tcPr>
            <w:tcW w:w="1693"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5米分体电缆</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西门子</w:t>
            </w:r>
          </w:p>
        </w:tc>
        <w:tc>
          <w:tcPr>
            <w:tcW w:w="117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组</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p>
        </w:tc>
        <w:tc>
          <w:tcPr>
            <w:tcW w:w="2308"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w:t>
            </w:r>
          </w:p>
        </w:tc>
        <w:tc>
          <w:tcPr>
            <w:tcW w:w="1693"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10米分体电缆</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西门子</w:t>
            </w:r>
          </w:p>
        </w:tc>
        <w:tc>
          <w:tcPr>
            <w:tcW w:w="117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组</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p>
        </w:tc>
        <w:tc>
          <w:tcPr>
            <w:tcW w:w="2308"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w:t>
            </w:r>
          </w:p>
        </w:tc>
        <w:tc>
          <w:tcPr>
            <w:tcW w:w="1693"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20米分体电缆</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西门子</w:t>
            </w:r>
          </w:p>
        </w:tc>
        <w:tc>
          <w:tcPr>
            <w:tcW w:w="117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组</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p>
        </w:tc>
        <w:tc>
          <w:tcPr>
            <w:tcW w:w="2308"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w:t>
            </w:r>
          </w:p>
        </w:tc>
        <w:tc>
          <w:tcPr>
            <w:tcW w:w="1693"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30米分体电缆</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西门子</w:t>
            </w:r>
          </w:p>
        </w:tc>
        <w:tc>
          <w:tcPr>
            <w:tcW w:w="117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组</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p>
        </w:tc>
        <w:tc>
          <w:tcPr>
            <w:tcW w:w="2308"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w:t>
            </w:r>
          </w:p>
        </w:tc>
        <w:tc>
          <w:tcPr>
            <w:tcW w:w="1693"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胶水</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西门子</w:t>
            </w:r>
          </w:p>
        </w:tc>
        <w:tc>
          <w:tcPr>
            <w:tcW w:w="117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组</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p>
        </w:tc>
        <w:tc>
          <w:tcPr>
            <w:tcW w:w="2308"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w:t>
            </w:r>
          </w:p>
        </w:tc>
        <w:tc>
          <w:tcPr>
            <w:tcW w:w="1693"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PCB主板</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西门子</w:t>
            </w:r>
          </w:p>
        </w:tc>
        <w:tc>
          <w:tcPr>
            <w:tcW w:w="117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个</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p>
        </w:tc>
        <w:tc>
          <w:tcPr>
            <w:tcW w:w="2308"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7788.00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1693"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锂电池组</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西门子</w:t>
            </w:r>
          </w:p>
        </w:tc>
        <w:tc>
          <w:tcPr>
            <w:tcW w:w="117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组</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2308"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w:t>
            </w:r>
          </w:p>
        </w:tc>
        <w:tc>
          <w:tcPr>
            <w:tcW w:w="1693"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表盖</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西门子</w:t>
            </w:r>
          </w:p>
        </w:tc>
        <w:tc>
          <w:tcPr>
            <w:tcW w:w="117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个</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2308"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2080.00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w:t>
            </w:r>
          </w:p>
        </w:tc>
        <w:tc>
          <w:tcPr>
            <w:tcW w:w="1693"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分体接线盒</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西门子</w:t>
            </w:r>
          </w:p>
        </w:tc>
        <w:tc>
          <w:tcPr>
            <w:tcW w:w="117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个</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2308"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1693"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分体支架</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西门子</w:t>
            </w:r>
          </w:p>
        </w:tc>
        <w:tc>
          <w:tcPr>
            <w:tcW w:w="117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个</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2308"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备注</w:t>
            </w:r>
          </w:p>
        </w:tc>
        <w:tc>
          <w:tcPr>
            <w:tcW w:w="7663"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1、本价格包含产品、辅件、运输、装卸、运输保险、13% 税金（增值税专用发票）、安装、调试、售后质保服务等所有与本项目相关的全部费用。</w:t>
            </w:r>
          </w:p>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2、本价格为固定单价，经甲方确认后按实际供货数量结算。</w:t>
            </w:r>
          </w:p>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3、如中标单位在进行维保服务时，提供假冒或者非标配件进行维修，一经核实，立即予以解除非同，并列入黑名单，不得再行参与启东市城投集团所有项目的招投标活动。</w:t>
            </w:r>
          </w:p>
        </w:tc>
      </w:tr>
    </w:tbl>
    <w:p>
      <w:pPr>
        <w:snapToGrid w:val="0"/>
        <w:spacing w:line="480" w:lineRule="exact"/>
        <w:ind w:firstLine="560" w:firstLineChars="200"/>
        <w:rPr>
          <w:rFonts w:ascii="宋体" w:hAnsi="宋体" w:cs="仿宋"/>
          <w:b/>
          <w:color w:val="auto"/>
          <w:sz w:val="28"/>
          <w:highlight w:val="none"/>
        </w:rPr>
      </w:pPr>
      <w:r>
        <w:rPr>
          <w:rFonts w:hint="eastAsia" w:ascii="宋体" w:hAnsi="宋体" w:cs="仿宋"/>
          <w:b/>
          <w:color w:val="auto"/>
          <w:sz w:val="28"/>
          <w:highlight w:val="none"/>
          <w:lang w:val="en-US" w:eastAsia="zh-CN"/>
        </w:rPr>
        <w:t>三</w:t>
      </w:r>
      <w:r>
        <w:rPr>
          <w:rFonts w:hint="eastAsia" w:ascii="宋体" w:hAnsi="宋体" w:cs="仿宋"/>
          <w:b/>
          <w:color w:val="auto"/>
          <w:sz w:val="28"/>
          <w:highlight w:val="none"/>
        </w:rPr>
        <w:t>、报价要求</w:t>
      </w:r>
    </w:p>
    <w:p>
      <w:pPr>
        <w:pStyle w:val="2"/>
        <w:spacing w:after="0" w:line="560" w:lineRule="exact"/>
        <w:ind w:left="71" w:leftChars="34" w:right="63" w:firstLine="560" w:firstLineChars="200"/>
        <w:jc w:val="left"/>
        <w:rPr>
          <w:rFonts w:hint="eastAsia" w:cs="仿宋_GB2312" w:asciiTheme="minorEastAsia" w:hAnsiTheme="minorEastAsia" w:eastAsiaTheme="minorEastAsia"/>
          <w:b/>
          <w:color w:val="auto"/>
          <w:kern w:val="0"/>
          <w:sz w:val="28"/>
          <w:szCs w:val="28"/>
          <w:highlight w:val="none"/>
          <w:u w:val="single"/>
          <w:lang w:val="en-US" w:eastAsia="zh-CN"/>
        </w:rPr>
      </w:pPr>
      <w:r>
        <w:rPr>
          <w:rFonts w:hint="eastAsia" w:cs="仿宋_GB2312" w:asciiTheme="minorEastAsia" w:hAnsiTheme="minorEastAsia" w:eastAsiaTheme="minorEastAsia"/>
          <w:b/>
          <w:color w:val="auto"/>
          <w:kern w:val="0"/>
          <w:sz w:val="28"/>
          <w:szCs w:val="28"/>
          <w:highlight w:val="none"/>
          <w:u w:val="single"/>
          <w:lang w:val="en-US" w:eastAsia="zh-CN"/>
        </w:rPr>
        <w:t>本项目为固定单价报价，投标单价超过单价最高限价的为无效报价，作废标处理。</w:t>
      </w:r>
    </w:p>
    <w:p>
      <w:pPr>
        <w:adjustRightInd w:val="0"/>
        <w:spacing w:after="60" w:line="480" w:lineRule="exact"/>
        <w:ind w:left="63" w:leftChars="30" w:right="63" w:rightChars="30" w:firstLine="552" w:firstLineChars="200"/>
        <w:jc w:val="left"/>
        <w:textAlignment w:val="baseline"/>
        <w:rPr>
          <w:rFonts w:hint="eastAsia" w:ascii="宋体" w:hAnsi="宋体" w:cs="仿宋_GB2312"/>
          <w:color w:val="auto"/>
          <w:spacing w:val="-2"/>
          <w:kern w:val="0"/>
          <w:sz w:val="28"/>
          <w:szCs w:val="28"/>
          <w:highlight w:val="none"/>
        </w:rPr>
      </w:pPr>
      <w:r>
        <w:rPr>
          <w:rFonts w:hint="eastAsia" w:ascii="宋体" w:hAnsi="宋体" w:cs="仿宋_GB2312"/>
          <w:color w:val="auto"/>
          <w:spacing w:val="-2"/>
          <w:kern w:val="0"/>
          <w:sz w:val="28"/>
          <w:szCs w:val="28"/>
          <w:highlight w:val="none"/>
        </w:rPr>
        <w:t>备注：</w:t>
      </w:r>
      <w:r>
        <w:rPr>
          <w:rFonts w:hint="eastAsia" w:ascii="宋体" w:hAnsi="宋体" w:cs="仿宋_GB2312"/>
          <w:color w:val="auto"/>
          <w:spacing w:val="-2"/>
          <w:kern w:val="0"/>
          <w:sz w:val="28"/>
          <w:szCs w:val="28"/>
          <w:highlight w:val="none"/>
          <w:lang w:val="en-US" w:eastAsia="zh-CN"/>
        </w:rPr>
        <w:t>报价</w:t>
      </w:r>
      <w:r>
        <w:rPr>
          <w:rFonts w:hint="eastAsia" w:ascii="宋体" w:hAnsi="宋体" w:cs="仿宋_GB2312"/>
          <w:color w:val="auto"/>
          <w:spacing w:val="-2"/>
          <w:kern w:val="0"/>
          <w:sz w:val="28"/>
          <w:szCs w:val="28"/>
          <w:highlight w:val="none"/>
        </w:rPr>
        <w:t>包含产品、辅件、运输、装卸、运输保险、13% 税金（增值税专用发票）、安装、调试、售后质保服务等所有与本项目相关的全部费用。</w:t>
      </w:r>
    </w:p>
    <w:p>
      <w:pPr>
        <w:adjustRightInd w:val="0"/>
        <w:spacing w:after="60" w:line="480" w:lineRule="exact"/>
        <w:ind w:left="63" w:leftChars="30" w:right="63" w:rightChars="30" w:firstLine="552" w:firstLineChars="200"/>
        <w:jc w:val="left"/>
        <w:textAlignment w:val="baseline"/>
        <w:rPr>
          <w:rFonts w:ascii="方正仿宋_GBK" w:hAnsi="方正仿宋_GBK"/>
          <w:color w:val="auto"/>
          <w:sz w:val="28"/>
          <w:szCs w:val="28"/>
          <w:highlight w:val="none"/>
        </w:rPr>
      </w:pPr>
      <w:r>
        <w:rPr>
          <w:rFonts w:hint="eastAsia" w:ascii="宋体" w:hAnsi="宋体" w:cs="仿宋_GB2312"/>
          <w:color w:val="auto"/>
          <w:spacing w:val="-2"/>
          <w:kern w:val="0"/>
          <w:sz w:val="28"/>
          <w:szCs w:val="28"/>
          <w:highlight w:val="none"/>
        </w:rPr>
        <w:t>本项目招标代理服务费由成交供应商承担。招标代理（含编标）服务项目按照《招标代理服务收费管理暂行办法》国家计委【计价格（2002）1980号】规定的60%计取，单个项目招标代理收费最低800元。</w:t>
      </w:r>
    </w:p>
    <w:p>
      <w:pPr>
        <w:snapToGrid w:val="0"/>
        <w:spacing w:line="480" w:lineRule="exact"/>
        <w:ind w:firstLine="560" w:firstLineChars="200"/>
        <w:rPr>
          <w:rFonts w:ascii="宋体" w:hAnsi="宋体" w:cs="仿宋"/>
          <w:color w:val="auto"/>
          <w:sz w:val="28"/>
          <w:highlight w:val="none"/>
        </w:rPr>
      </w:pPr>
      <w:r>
        <w:rPr>
          <w:rFonts w:hint="eastAsia" w:ascii="宋体" w:hAnsi="宋体" w:cs="仿宋"/>
          <w:b/>
          <w:bCs/>
          <w:color w:val="auto"/>
          <w:sz w:val="28"/>
          <w:highlight w:val="none"/>
          <w:lang w:val="en-US" w:eastAsia="zh-CN"/>
        </w:rPr>
        <w:t>四</w:t>
      </w:r>
      <w:r>
        <w:rPr>
          <w:rFonts w:hint="eastAsia" w:ascii="宋体" w:hAnsi="宋体" w:cs="仿宋"/>
          <w:b/>
          <w:bCs/>
          <w:color w:val="auto"/>
          <w:sz w:val="28"/>
          <w:highlight w:val="none"/>
        </w:rPr>
        <w:t>、投标保证金：</w:t>
      </w:r>
      <w:r>
        <w:rPr>
          <w:rFonts w:hint="eastAsia" w:ascii="方正仿宋_GBK" w:hAnsi="方正仿宋_GBK"/>
          <w:color w:val="auto"/>
          <w:sz w:val="28"/>
          <w:szCs w:val="28"/>
          <w:highlight w:val="none"/>
        </w:rPr>
        <w:t>根据省财政厅要求，免收投标保证金。</w:t>
      </w:r>
      <w:r>
        <w:rPr>
          <w:rFonts w:hint="eastAsia" w:ascii="宋体" w:hAnsi="宋体" w:cs="仿宋"/>
          <w:color w:val="auto"/>
          <w:sz w:val="28"/>
          <w:highlight w:val="none"/>
        </w:rPr>
        <w:t xml:space="preserve">  </w:t>
      </w:r>
    </w:p>
    <w:p>
      <w:pPr>
        <w:snapToGrid w:val="0"/>
        <w:spacing w:line="480" w:lineRule="exact"/>
        <w:ind w:firstLine="560" w:firstLineChars="200"/>
        <w:rPr>
          <w:rFonts w:ascii="宋体" w:hAnsi="宋体" w:cs="仿宋"/>
          <w:b/>
          <w:bCs/>
          <w:color w:val="auto"/>
          <w:sz w:val="28"/>
          <w:highlight w:val="none"/>
        </w:rPr>
      </w:pPr>
      <w:r>
        <w:rPr>
          <w:rFonts w:hint="eastAsia" w:ascii="宋体" w:hAnsi="宋体" w:cs="仿宋"/>
          <w:b/>
          <w:bCs/>
          <w:color w:val="auto"/>
          <w:sz w:val="28"/>
          <w:highlight w:val="none"/>
          <w:lang w:val="en-US" w:eastAsia="zh-CN"/>
        </w:rPr>
        <w:t>五</w:t>
      </w:r>
      <w:r>
        <w:rPr>
          <w:rFonts w:hint="eastAsia" w:ascii="宋体" w:hAnsi="宋体" w:cs="仿宋"/>
          <w:b/>
          <w:bCs/>
          <w:color w:val="auto"/>
          <w:sz w:val="28"/>
          <w:highlight w:val="none"/>
        </w:rPr>
        <w:t>、履约保证金及付款方式</w:t>
      </w:r>
    </w:p>
    <w:p>
      <w:pPr>
        <w:autoSpaceDE w:val="0"/>
        <w:spacing w:line="480" w:lineRule="exact"/>
        <w:ind w:firstLine="560" w:firstLineChars="200"/>
        <w:jc w:val="left"/>
        <w:rPr>
          <w:rFonts w:ascii="方正仿宋_GBK" w:hAnsi="方正仿宋_GBK"/>
          <w:color w:val="auto"/>
          <w:sz w:val="28"/>
          <w:szCs w:val="28"/>
          <w:highlight w:val="none"/>
        </w:rPr>
      </w:pPr>
      <w:r>
        <w:rPr>
          <w:rFonts w:hint="eastAsia" w:ascii="宋体" w:hAnsi="宋体" w:cs="仿宋"/>
          <w:color w:val="auto"/>
          <w:sz w:val="28"/>
          <w:highlight w:val="none"/>
        </w:rPr>
        <w:t>1、履约保证金：金额为10000元（银行转账，签订合同前缴纳）。履约保证金在供应商完全履行合同义务并验收合格后一次性返还。</w:t>
      </w:r>
    </w:p>
    <w:p>
      <w:pPr>
        <w:snapToGrid w:val="0"/>
        <w:spacing w:line="480" w:lineRule="exact"/>
        <w:ind w:firstLine="560" w:firstLineChars="200"/>
        <w:rPr>
          <w:rFonts w:ascii="宋体" w:hAnsi="宋体" w:cs="仿宋"/>
          <w:color w:val="auto"/>
          <w:sz w:val="28"/>
          <w:highlight w:val="none"/>
        </w:rPr>
      </w:pPr>
      <w:r>
        <w:rPr>
          <w:rFonts w:hint="eastAsia" w:ascii="宋体" w:hAnsi="宋体" w:cs="仿宋"/>
          <w:color w:val="auto"/>
          <w:sz w:val="28"/>
          <w:highlight w:val="none"/>
        </w:rPr>
        <w:t>2、付款方式</w:t>
      </w:r>
    </w:p>
    <w:p>
      <w:pPr>
        <w:autoSpaceDE w:val="0"/>
        <w:autoSpaceDN w:val="0"/>
        <w:adjustRightInd w:val="0"/>
        <w:spacing w:line="480" w:lineRule="exact"/>
        <w:ind w:firstLine="560" w:firstLineChars="200"/>
        <w:jc w:val="left"/>
        <w:rPr>
          <w:rFonts w:ascii="方正仿宋_GBK" w:hAnsi="方正仿宋_GBK"/>
          <w:color w:val="auto"/>
          <w:sz w:val="28"/>
          <w:szCs w:val="28"/>
          <w:highlight w:val="none"/>
        </w:rPr>
      </w:pPr>
      <w:r>
        <w:rPr>
          <w:rFonts w:hint="eastAsia" w:ascii="方正仿宋_GBK" w:hAnsi="方正仿宋_GBK"/>
          <w:color w:val="auto"/>
          <w:sz w:val="28"/>
          <w:szCs w:val="28"/>
          <w:highlight w:val="none"/>
        </w:rPr>
        <w:t>按年度结算。双方同意以甲方签收的验收单作为结算依据，每年度结算一次，双方应在每年合同服务期结束后10日内完成对账，乙方应根据甲方要求开具发票，并由启东市自来水厂有限公司、启东市吕四自来水厂有限公司根据各自发票金额进行付款，付款时间为甲方收到乙方开具的增值税发票后45天内（利息不计）。</w:t>
      </w:r>
    </w:p>
    <w:p>
      <w:pPr>
        <w:pStyle w:val="7"/>
        <w:widowControl/>
        <w:spacing w:line="560" w:lineRule="exact"/>
        <w:ind w:left="411" w:leftChars="196" w:firstLine="0" w:firstLineChars="0"/>
        <w:jc w:val="left"/>
        <w:rPr>
          <w:rFonts w:ascii="宋体" w:hAnsi="宋体"/>
          <w:b/>
          <w:color w:val="auto"/>
          <w:sz w:val="28"/>
          <w:szCs w:val="28"/>
          <w:highlight w:val="none"/>
        </w:rPr>
      </w:pPr>
      <w:r>
        <w:rPr>
          <w:rFonts w:hint="eastAsia" w:ascii="宋体" w:hAnsi="宋体"/>
          <w:b/>
          <w:color w:val="auto"/>
          <w:sz w:val="28"/>
          <w:szCs w:val="28"/>
          <w:highlight w:val="none"/>
          <w:lang w:val="en-US" w:eastAsia="zh-CN"/>
        </w:rPr>
        <w:t>六</w:t>
      </w:r>
      <w:r>
        <w:rPr>
          <w:rFonts w:hint="eastAsia" w:ascii="宋体" w:hAnsi="宋体"/>
          <w:b/>
          <w:color w:val="auto"/>
          <w:sz w:val="28"/>
          <w:szCs w:val="28"/>
          <w:highlight w:val="none"/>
        </w:rPr>
        <w:t>、</w:t>
      </w:r>
      <w:r>
        <w:rPr>
          <w:rFonts w:hint="eastAsia" w:ascii="宋体" w:hAnsi="宋体"/>
          <w:b/>
          <w:color w:val="auto"/>
          <w:sz w:val="28"/>
          <w:szCs w:val="28"/>
          <w:highlight w:val="none"/>
          <w:lang w:val="en-US" w:eastAsia="zh-CN"/>
        </w:rPr>
        <w:t>报价</w:t>
      </w:r>
      <w:r>
        <w:rPr>
          <w:rFonts w:hint="eastAsia" w:ascii="宋体" w:hAnsi="宋体"/>
          <w:b/>
          <w:color w:val="auto"/>
          <w:sz w:val="28"/>
          <w:szCs w:val="28"/>
          <w:highlight w:val="none"/>
        </w:rPr>
        <w:t>文件截止时间，开标时间、地点</w:t>
      </w:r>
    </w:p>
    <w:p>
      <w:pPr>
        <w:autoSpaceDE w:val="0"/>
        <w:autoSpaceDN w:val="0"/>
        <w:adjustRightInd w:val="0"/>
        <w:spacing w:line="480" w:lineRule="exact"/>
        <w:ind w:firstLine="560" w:firstLineChars="200"/>
        <w:jc w:val="left"/>
        <w:rPr>
          <w:rFonts w:hint="default" w:ascii="方正仿宋_GBK" w:hAnsi="方正仿宋_GBK" w:eastAsia="宋体"/>
          <w:color w:val="auto"/>
          <w:sz w:val="28"/>
          <w:szCs w:val="28"/>
          <w:highlight w:val="none"/>
          <w:lang w:val="en-US" w:eastAsia="zh-CN"/>
        </w:rPr>
      </w:pPr>
      <w:r>
        <w:rPr>
          <w:rFonts w:hint="eastAsia" w:ascii="方正仿宋_GBK" w:hAnsi="方正仿宋_GBK"/>
          <w:color w:val="auto"/>
          <w:sz w:val="28"/>
          <w:szCs w:val="28"/>
          <w:highlight w:val="none"/>
          <w:lang w:val="en-US" w:eastAsia="zh-CN"/>
        </w:rPr>
        <w:t>供应商于</w:t>
      </w:r>
      <w:r>
        <w:rPr>
          <w:rFonts w:hint="eastAsia" w:ascii="方正仿宋_GBK" w:hAnsi="方正仿宋_GBK"/>
          <w:color w:val="auto"/>
          <w:sz w:val="28"/>
          <w:szCs w:val="28"/>
          <w:highlight w:val="none"/>
        </w:rPr>
        <w:t>202</w:t>
      </w:r>
      <w:r>
        <w:rPr>
          <w:rFonts w:hint="eastAsia" w:ascii="方正仿宋_GBK" w:hAnsi="方正仿宋_GBK"/>
          <w:color w:val="auto"/>
          <w:sz w:val="28"/>
          <w:szCs w:val="28"/>
          <w:highlight w:val="none"/>
          <w:lang w:val="en-US" w:eastAsia="zh-CN"/>
        </w:rPr>
        <w:t>4</w:t>
      </w:r>
      <w:r>
        <w:rPr>
          <w:rFonts w:hint="eastAsia" w:ascii="方正仿宋_GBK" w:hAnsi="方正仿宋_GBK"/>
          <w:color w:val="auto"/>
          <w:sz w:val="28"/>
          <w:szCs w:val="28"/>
          <w:highlight w:val="none"/>
        </w:rPr>
        <w:t>年</w:t>
      </w:r>
      <w:r>
        <w:rPr>
          <w:rFonts w:hint="eastAsia" w:ascii="方正仿宋_GBK" w:hAnsi="方正仿宋_GBK"/>
          <w:color w:val="auto"/>
          <w:sz w:val="28"/>
          <w:szCs w:val="28"/>
          <w:highlight w:val="none"/>
          <w:lang w:val="en-US" w:eastAsia="zh-CN"/>
        </w:rPr>
        <w:t>04</w:t>
      </w:r>
      <w:r>
        <w:rPr>
          <w:rFonts w:hint="eastAsia" w:ascii="方正仿宋_GBK" w:hAnsi="方正仿宋_GBK"/>
          <w:color w:val="auto"/>
          <w:sz w:val="28"/>
          <w:szCs w:val="28"/>
          <w:highlight w:val="none"/>
        </w:rPr>
        <w:t>月</w:t>
      </w:r>
      <w:r>
        <w:rPr>
          <w:rFonts w:hint="eastAsia" w:ascii="方正仿宋_GBK" w:hAnsi="方正仿宋_GBK"/>
          <w:color w:val="auto"/>
          <w:sz w:val="28"/>
          <w:szCs w:val="28"/>
          <w:highlight w:val="none"/>
          <w:lang w:val="en-US" w:eastAsia="zh-CN"/>
        </w:rPr>
        <w:t>29</w:t>
      </w:r>
      <w:r>
        <w:rPr>
          <w:rFonts w:hint="eastAsia" w:ascii="方正仿宋_GBK" w:hAnsi="方正仿宋_GBK"/>
          <w:color w:val="auto"/>
          <w:sz w:val="28"/>
          <w:szCs w:val="28"/>
          <w:highlight w:val="none"/>
        </w:rPr>
        <w:t>日</w:t>
      </w:r>
      <w:r>
        <w:rPr>
          <w:rFonts w:hint="eastAsia" w:ascii="方正仿宋_GBK" w:hAnsi="方正仿宋_GBK"/>
          <w:color w:val="auto"/>
          <w:sz w:val="28"/>
          <w:szCs w:val="28"/>
          <w:highlight w:val="none"/>
          <w:lang w:val="en-US" w:eastAsia="zh-CN"/>
        </w:rPr>
        <w:t>下</w:t>
      </w:r>
      <w:r>
        <w:rPr>
          <w:rFonts w:hint="eastAsia" w:ascii="方正仿宋_GBK" w:hAnsi="方正仿宋_GBK"/>
          <w:color w:val="auto"/>
          <w:sz w:val="28"/>
          <w:szCs w:val="28"/>
          <w:highlight w:val="none"/>
        </w:rPr>
        <w:t>午</w:t>
      </w:r>
      <w:r>
        <w:rPr>
          <w:rFonts w:hint="eastAsia" w:ascii="方正仿宋_GBK" w:hAnsi="方正仿宋_GBK"/>
          <w:color w:val="auto"/>
          <w:sz w:val="28"/>
          <w:szCs w:val="28"/>
          <w:highlight w:val="none"/>
          <w:lang w:val="en-US" w:eastAsia="zh-CN"/>
        </w:rPr>
        <w:t xml:space="preserve">14: 30 </w:t>
      </w:r>
      <w:r>
        <w:rPr>
          <w:rFonts w:hint="eastAsia" w:ascii="方正仿宋_GBK" w:hAnsi="方正仿宋_GBK"/>
          <w:color w:val="auto"/>
          <w:sz w:val="28"/>
          <w:szCs w:val="28"/>
          <w:highlight w:val="none"/>
        </w:rPr>
        <w:t>前</w:t>
      </w:r>
      <w:r>
        <w:rPr>
          <w:rFonts w:hint="eastAsia" w:ascii="方正仿宋_GBK" w:hAnsi="方正仿宋_GBK"/>
          <w:color w:val="auto"/>
          <w:sz w:val="28"/>
          <w:szCs w:val="28"/>
          <w:highlight w:val="none"/>
          <w:lang w:val="en-US" w:eastAsia="zh-CN"/>
        </w:rPr>
        <w:t>将报价文件送达至</w:t>
      </w:r>
      <w:r>
        <w:rPr>
          <w:rFonts w:hint="eastAsia" w:ascii="方正仿宋_GBK" w:hAnsi="方正仿宋_GBK"/>
          <w:color w:val="auto"/>
          <w:sz w:val="28"/>
          <w:szCs w:val="28"/>
          <w:highlight w:val="none"/>
        </w:rPr>
        <w:t>启东城投集团有限公司(启东市汇龙镇金沙江路672号)</w:t>
      </w:r>
      <w:r>
        <w:rPr>
          <w:rFonts w:hint="eastAsia" w:ascii="方正仿宋_GBK" w:hAnsi="方正仿宋_GBK"/>
          <w:color w:val="auto"/>
          <w:sz w:val="28"/>
          <w:szCs w:val="28"/>
          <w:highlight w:val="none"/>
          <w:lang w:val="en-US" w:eastAsia="zh-CN"/>
        </w:rPr>
        <w:t>二楼</w:t>
      </w:r>
      <w:r>
        <w:rPr>
          <w:rFonts w:hint="eastAsia" w:ascii="方正仿宋_GBK" w:hAnsi="方正仿宋_GBK"/>
          <w:color w:val="auto"/>
          <w:sz w:val="28"/>
          <w:szCs w:val="28"/>
          <w:highlight w:val="none"/>
        </w:rPr>
        <w:t>开标室</w:t>
      </w:r>
      <w:r>
        <w:rPr>
          <w:rFonts w:hint="eastAsia" w:ascii="方正仿宋_GBK" w:hAnsi="方正仿宋_GBK"/>
          <w:color w:val="auto"/>
          <w:sz w:val="28"/>
          <w:szCs w:val="28"/>
          <w:highlight w:val="none"/>
        </w:rPr>
        <w:t>。</w:t>
      </w:r>
      <w:r>
        <w:rPr>
          <w:rFonts w:hint="eastAsia" w:ascii="方正仿宋_GBK" w:hAnsi="方正仿宋_GBK"/>
          <w:color w:val="auto"/>
          <w:sz w:val="28"/>
          <w:szCs w:val="28"/>
          <w:highlight w:val="none"/>
          <w:lang w:val="en-US" w:eastAsia="zh-CN"/>
        </w:rPr>
        <w:t>本项目不接收邮寄。</w:t>
      </w:r>
    </w:p>
    <w:p>
      <w:pPr>
        <w:autoSpaceDE w:val="0"/>
        <w:autoSpaceDN w:val="0"/>
        <w:adjustRightInd w:val="0"/>
        <w:spacing w:line="480" w:lineRule="exact"/>
        <w:ind w:firstLine="560" w:firstLineChars="200"/>
        <w:jc w:val="left"/>
        <w:rPr>
          <w:rFonts w:ascii="方正仿宋_GBK" w:hAnsi="方正仿宋_GBK"/>
          <w:color w:val="auto"/>
          <w:sz w:val="28"/>
          <w:szCs w:val="28"/>
          <w:highlight w:val="none"/>
        </w:rPr>
      </w:pPr>
      <w:r>
        <w:rPr>
          <w:rFonts w:hint="eastAsia" w:ascii="方正仿宋_GBK" w:hAnsi="方正仿宋_GBK"/>
          <w:color w:val="auto"/>
          <w:sz w:val="28"/>
          <w:szCs w:val="28"/>
          <w:highlight w:val="none"/>
        </w:rPr>
        <w:t>开标时间：202</w:t>
      </w:r>
      <w:r>
        <w:rPr>
          <w:rFonts w:hint="eastAsia" w:ascii="方正仿宋_GBK" w:hAnsi="方正仿宋_GBK"/>
          <w:color w:val="auto"/>
          <w:sz w:val="28"/>
          <w:szCs w:val="28"/>
          <w:highlight w:val="none"/>
          <w:lang w:val="en-US" w:eastAsia="zh-CN"/>
        </w:rPr>
        <w:t>4</w:t>
      </w:r>
      <w:r>
        <w:rPr>
          <w:rFonts w:hint="eastAsia" w:ascii="方正仿宋_GBK" w:hAnsi="方正仿宋_GBK"/>
          <w:color w:val="auto"/>
          <w:sz w:val="28"/>
          <w:szCs w:val="28"/>
          <w:highlight w:val="none"/>
        </w:rPr>
        <w:t>年</w:t>
      </w:r>
      <w:r>
        <w:rPr>
          <w:rFonts w:hint="eastAsia" w:ascii="方正仿宋_GBK" w:hAnsi="方正仿宋_GBK"/>
          <w:color w:val="auto"/>
          <w:sz w:val="28"/>
          <w:szCs w:val="28"/>
          <w:highlight w:val="none"/>
          <w:lang w:val="en-US" w:eastAsia="zh-CN"/>
        </w:rPr>
        <w:t>04</w:t>
      </w:r>
      <w:r>
        <w:rPr>
          <w:rFonts w:hint="eastAsia" w:ascii="方正仿宋_GBK" w:hAnsi="方正仿宋_GBK"/>
          <w:color w:val="auto"/>
          <w:sz w:val="28"/>
          <w:szCs w:val="28"/>
          <w:highlight w:val="none"/>
        </w:rPr>
        <w:t>月</w:t>
      </w:r>
      <w:r>
        <w:rPr>
          <w:rFonts w:hint="eastAsia" w:ascii="方正仿宋_GBK" w:hAnsi="方正仿宋_GBK"/>
          <w:color w:val="auto"/>
          <w:sz w:val="28"/>
          <w:szCs w:val="28"/>
          <w:highlight w:val="none"/>
          <w:lang w:val="en-US" w:eastAsia="zh-CN"/>
        </w:rPr>
        <w:t>29</w:t>
      </w:r>
      <w:r>
        <w:rPr>
          <w:rFonts w:hint="eastAsia" w:ascii="方正仿宋_GBK" w:hAnsi="方正仿宋_GBK"/>
          <w:color w:val="auto"/>
          <w:sz w:val="28"/>
          <w:szCs w:val="28"/>
          <w:highlight w:val="none"/>
        </w:rPr>
        <w:t>日</w:t>
      </w:r>
      <w:r>
        <w:rPr>
          <w:rFonts w:hint="eastAsia" w:ascii="方正仿宋_GBK" w:hAnsi="方正仿宋_GBK"/>
          <w:color w:val="auto"/>
          <w:sz w:val="28"/>
          <w:szCs w:val="28"/>
          <w:highlight w:val="none"/>
          <w:lang w:val="en-US" w:eastAsia="zh-CN"/>
        </w:rPr>
        <w:t>下</w:t>
      </w:r>
      <w:r>
        <w:rPr>
          <w:rFonts w:hint="eastAsia" w:ascii="方正仿宋_GBK" w:hAnsi="方正仿宋_GBK"/>
          <w:color w:val="auto"/>
          <w:sz w:val="28"/>
          <w:szCs w:val="28"/>
          <w:highlight w:val="none"/>
        </w:rPr>
        <w:t>午</w:t>
      </w:r>
      <w:r>
        <w:rPr>
          <w:rFonts w:hint="eastAsia" w:ascii="方正仿宋_GBK" w:hAnsi="方正仿宋_GBK"/>
          <w:color w:val="auto"/>
          <w:sz w:val="28"/>
          <w:szCs w:val="28"/>
          <w:highlight w:val="none"/>
          <w:lang w:val="en-US" w:eastAsia="zh-CN"/>
        </w:rPr>
        <w:t>14: 30</w:t>
      </w:r>
      <w:r>
        <w:rPr>
          <w:rFonts w:hint="eastAsia" w:ascii="方正仿宋_GBK" w:hAnsi="方正仿宋_GBK"/>
          <w:color w:val="auto"/>
          <w:sz w:val="28"/>
          <w:szCs w:val="28"/>
          <w:highlight w:val="none"/>
        </w:rPr>
        <w:t>（北京时间）</w:t>
      </w:r>
    </w:p>
    <w:p>
      <w:pPr>
        <w:snapToGrid w:val="0"/>
        <w:spacing w:line="480" w:lineRule="exact"/>
        <w:ind w:firstLine="560" w:firstLineChars="200"/>
        <w:rPr>
          <w:rFonts w:ascii="宋体" w:hAnsi="宋体" w:cs="仿宋"/>
          <w:color w:val="auto"/>
          <w:sz w:val="28"/>
          <w:highlight w:val="none"/>
        </w:rPr>
      </w:pPr>
      <w:r>
        <w:rPr>
          <w:rFonts w:hint="eastAsia" w:ascii="宋体" w:hAnsi="宋体" w:cs="仿宋"/>
          <w:color w:val="auto"/>
          <w:sz w:val="28"/>
          <w:highlight w:val="none"/>
        </w:rPr>
        <w:t>开标地点：启东城投集团有限公司(启东市汇龙镇金沙江路672号)二楼开标室。</w:t>
      </w:r>
    </w:p>
    <w:p>
      <w:pPr>
        <w:snapToGrid w:val="0"/>
        <w:spacing w:line="480" w:lineRule="exact"/>
        <w:ind w:firstLine="560"/>
        <w:rPr>
          <w:rFonts w:ascii="宋体" w:hAnsi="宋体" w:cs="仿宋"/>
          <w:b/>
          <w:bCs/>
          <w:color w:val="auto"/>
          <w:sz w:val="28"/>
          <w:highlight w:val="none"/>
        </w:rPr>
      </w:pPr>
      <w:r>
        <w:rPr>
          <w:rFonts w:hint="eastAsia" w:ascii="宋体" w:hAnsi="宋体" w:cs="仿宋"/>
          <w:b/>
          <w:bCs/>
          <w:color w:val="auto"/>
          <w:sz w:val="28"/>
          <w:highlight w:val="none"/>
          <w:lang w:val="en-US" w:eastAsia="zh-CN"/>
        </w:rPr>
        <w:t>七</w:t>
      </w:r>
      <w:r>
        <w:rPr>
          <w:rFonts w:hint="eastAsia" w:ascii="宋体" w:hAnsi="宋体" w:cs="仿宋"/>
          <w:b/>
          <w:bCs/>
          <w:color w:val="auto"/>
          <w:sz w:val="28"/>
          <w:highlight w:val="none"/>
        </w:rPr>
        <w:t>、报价文件构成</w:t>
      </w:r>
    </w:p>
    <w:p>
      <w:pPr>
        <w:snapToGrid w:val="0"/>
        <w:spacing w:line="480" w:lineRule="exact"/>
        <w:ind w:firstLine="280" w:firstLineChars="100"/>
        <w:rPr>
          <w:rFonts w:hint="eastAsia" w:ascii="宋体" w:hAnsi="宋体" w:cs="仿宋"/>
          <w:color w:val="auto"/>
          <w:sz w:val="28"/>
          <w:highlight w:val="none"/>
        </w:rPr>
      </w:pPr>
      <w:r>
        <w:rPr>
          <w:rFonts w:hint="eastAsia" w:ascii="宋体" w:hAnsi="宋体" w:cs="仿宋"/>
          <w:color w:val="auto"/>
          <w:sz w:val="28"/>
          <w:highlight w:val="none"/>
        </w:rPr>
        <w:t>（1）报价承诺书（按照附件一格式填写）；</w:t>
      </w:r>
    </w:p>
    <w:p>
      <w:pPr>
        <w:snapToGrid w:val="0"/>
        <w:spacing w:line="480" w:lineRule="exact"/>
        <w:ind w:firstLine="280" w:firstLineChars="100"/>
        <w:rPr>
          <w:rFonts w:hint="eastAsia" w:ascii="宋体" w:hAnsi="宋体" w:cs="仿宋"/>
          <w:color w:val="auto"/>
          <w:sz w:val="28"/>
          <w:highlight w:val="none"/>
        </w:rPr>
      </w:pPr>
      <w:r>
        <w:rPr>
          <w:rFonts w:hint="eastAsia" w:ascii="宋体" w:hAnsi="宋体" w:cs="仿宋"/>
          <w:color w:val="auto"/>
          <w:sz w:val="28"/>
          <w:highlight w:val="none"/>
        </w:rPr>
        <w:t>（2）有效的企业法人营业执照</w:t>
      </w:r>
      <w:r>
        <w:rPr>
          <w:rFonts w:hint="eastAsia" w:ascii="宋体" w:hAnsi="宋体" w:cs="仿宋"/>
          <w:color w:val="auto"/>
          <w:sz w:val="28"/>
          <w:highlight w:val="none"/>
          <w:lang w:eastAsia="zh-CN"/>
        </w:rPr>
        <w:t>、</w:t>
      </w:r>
      <w:r>
        <w:rPr>
          <w:rFonts w:hint="eastAsia" w:ascii="宋体" w:hAnsi="宋体" w:cs="仿宋"/>
          <w:color w:val="auto"/>
          <w:sz w:val="28"/>
          <w:highlight w:val="none"/>
          <w:lang w:val="en-US" w:eastAsia="zh-CN"/>
        </w:rPr>
        <w:t>资质证书副本</w:t>
      </w:r>
      <w:r>
        <w:rPr>
          <w:rFonts w:hint="eastAsia" w:ascii="宋体" w:hAnsi="宋体" w:cs="仿宋"/>
          <w:color w:val="auto"/>
          <w:sz w:val="28"/>
          <w:highlight w:val="none"/>
        </w:rPr>
        <w:t>复印件；</w:t>
      </w:r>
    </w:p>
    <w:p>
      <w:pPr>
        <w:snapToGrid w:val="0"/>
        <w:spacing w:line="480" w:lineRule="exact"/>
        <w:ind w:firstLine="280" w:firstLineChars="100"/>
        <w:rPr>
          <w:rFonts w:hint="eastAsia" w:ascii="宋体" w:hAnsi="宋体" w:cs="仿宋"/>
          <w:color w:val="auto"/>
          <w:sz w:val="28"/>
          <w:highlight w:val="none"/>
        </w:rPr>
      </w:pPr>
      <w:r>
        <w:rPr>
          <w:rFonts w:hint="eastAsia" w:ascii="宋体" w:hAnsi="宋体" w:cs="仿宋"/>
          <w:color w:val="auto"/>
          <w:sz w:val="28"/>
          <w:highlight w:val="none"/>
        </w:rPr>
        <w:t>（3）法定代表人身份证复印件；</w:t>
      </w:r>
    </w:p>
    <w:p>
      <w:pPr>
        <w:snapToGrid w:val="0"/>
        <w:spacing w:line="480" w:lineRule="exact"/>
        <w:ind w:firstLine="280" w:firstLineChars="100"/>
        <w:rPr>
          <w:rFonts w:hint="eastAsia" w:ascii="宋体" w:hAnsi="宋体" w:eastAsia="宋体" w:cs="仿宋"/>
          <w:color w:val="auto"/>
          <w:sz w:val="28"/>
          <w:highlight w:val="none"/>
          <w:lang w:val="en-US" w:eastAsia="zh-CN"/>
        </w:rPr>
      </w:pPr>
      <w:r>
        <w:rPr>
          <w:rFonts w:hint="eastAsia" w:ascii="宋体" w:hAnsi="宋体" w:cs="仿宋"/>
          <w:color w:val="auto"/>
          <w:sz w:val="28"/>
          <w:highlight w:val="none"/>
        </w:rPr>
        <w:t>（4）法定代表人授权委托书及被授权人身份证复印件（按照附件二格式填写）；</w:t>
      </w:r>
    </w:p>
    <w:p>
      <w:pPr>
        <w:snapToGrid w:val="0"/>
        <w:spacing w:line="480" w:lineRule="exact"/>
        <w:ind w:firstLine="280" w:firstLineChars="100"/>
        <w:rPr>
          <w:rFonts w:hint="eastAsia" w:ascii="宋体" w:hAnsi="宋体" w:cs="仿宋"/>
          <w:color w:val="auto"/>
          <w:sz w:val="28"/>
          <w:highlight w:val="none"/>
          <w:lang w:eastAsia="zh-CN"/>
        </w:rPr>
      </w:pPr>
      <w:r>
        <w:rPr>
          <w:rFonts w:hint="eastAsia" w:ascii="宋体" w:hAnsi="宋体" w:cs="仿宋"/>
          <w:color w:val="auto"/>
          <w:sz w:val="28"/>
          <w:highlight w:val="none"/>
        </w:rPr>
        <w:t>（</w:t>
      </w:r>
      <w:r>
        <w:rPr>
          <w:rFonts w:hint="eastAsia" w:ascii="宋体" w:hAnsi="宋体" w:cs="仿宋"/>
          <w:color w:val="auto"/>
          <w:sz w:val="28"/>
          <w:highlight w:val="none"/>
          <w:lang w:val="en-US" w:eastAsia="zh-CN"/>
        </w:rPr>
        <w:t>5</w:t>
      </w:r>
      <w:r>
        <w:rPr>
          <w:rFonts w:hint="eastAsia" w:ascii="宋体" w:hAnsi="宋体" w:cs="仿宋"/>
          <w:color w:val="auto"/>
          <w:sz w:val="28"/>
          <w:highlight w:val="none"/>
        </w:rPr>
        <w:t>）报价表：报价表须按提供的报价样表格式填写（按照附件</w:t>
      </w:r>
      <w:r>
        <w:rPr>
          <w:rFonts w:hint="eastAsia" w:ascii="宋体" w:hAnsi="宋体" w:cs="仿宋"/>
          <w:color w:val="auto"/>
          <w:sz w:val="28"/>
          <w:highlight w:val="none"/>
          <w:lang w:val="en-US" w:eastAsia="zh-CN"/>
        </w:rPr>
        <w:t>三</w:t>
      </w:r>
      <w:r>
        <w:rPr>
          <w:rFonts w:hint="eastAsia" w:ascii="宋体" w:hAnsi="宋体" w:cs="仿宋"/>
          <w:color w:val="auto"/>
          <w:sz w:val="28"/>
          <w:highlight w:val="none"/>
        </w:rPr>
        <w:t>格式填写），如有其他情况需要说明的，可附页说明。所有页面均须加盖单位公章，否则视为无效报价</w:t>
      </w:r>
      <w:r>
        <w:rPr>
          <w:rFonts w:hint="eastAsia" w:ascii="宋体" w:hAnsi="宋体" w:cs="仿宋"/>
          <w:color w:val="auto"/>
          <w:sz w:val="28"/>
          <w:highlight w:val="none"/>
          <w:lang w:eastAsia="zh-CN"/>
        </w:rPr>
        <w:t>；</w:t>
      </w:r>
    </w:p>
    <w:p>
      <w:pPr>
        <w:snapToGrid w:val="0"/>
        <w:spacing w:line="480" w:lineRule="exact"/>
        <w:ind w:firstLine="280" w:firstLineChars="100"/>
        <w:rPr>
          <w:rFonts w:hint="eastAsia" w:ascii="宋体" w:hAnsi="宋体" w:cs="仿宋"/>
          <w:color w:val="auto"/>
          <w:sz w:val="28"/>
          <w:highlight w:val="none"/>
          <w:lang w:eastAsia="zh-CN"/>
        </w:rPr>
      </w:pPr>
      <w:r>
        <w:rPr>
          <w:rFonts w:hint="eastAsia" w:ascii="宋体" w:hAnsi="宋体" w:cs="仿宋"/>
          <w:color w:val="auto"/>
          <w:sz w:val="28"/>
          <w:highlight w:val="none"/>
          <w:lang w:eastAsia="zh-CN"/>
        </w:rPr>
        <w:t>（</w:t>
      </w:r>
      <w:r>
        <w:rPr>
          <w:rFonts w:hint="eastAsia" w:ascii="宋体" w:hAnsi="宋体" w:cs="仿宋"/>
          <w:color w:val="auto"/>
          <w:sz w:val="28"/>
          <w:highlight w:val="none"/>
          <w:lang w:val="en-US" w:eastAsia="zh-CN"/>
        </w:rPr>
        <w:t>6</w:t>
      </w:r>
      <w:r>
        <w:rPr>
          <w:rFonts w:hint="eastAsia" w:ascii="宋体" w:hAnsi="宋体" w:cs="仿宋"/>
          <w:color w:val="auto"/>
          <w:sz w:val="28"/>
          <w:highlight w:val="none"/>
          <w:lang w:eastAsia="zh-CN"/>
        </w:rPr>
        <w:t>）质保承诺书（按照附件</w:t>
      </w:r>
      <w:r>
        <w:rPr>
          <w:rFonts w:hint="eastAsia" w:ascii="宋体" w:hAnsi="宋体" w:cs="仿宋"/>
          <w:color w:val="auto"/>
          <w:sz w:val="28"/>
          <w:highlight w:val="none"/>
          <w:lang w:val="en-US" w:eastAsia="zh-CN"/>
        </w:rPr>
        <w:t>四</w:t>
      </w:r>
      <w:r>
        <w:rPr>
          <w:rFonts w:hint="eastAsia" w:ascii="宋体" w:hAnsi="宋体" w:cs="仿宋"/>
          <w:color w:val="auto"/>
          <w:sz w:val="28"/>
          <w:highlight w:val="none"/>
          <w:lang w:eastAsia="zh-CN"/>
        </w:rPr>
        <w:t>格式填写）</w:t>
      </w:r>
    </w:p>
    <w:p>
      <w:pPr>
        <w:snapToGrid w:val="0"/>
        <w:spacing w:line="480" w:lineRule="exact"/>
        <w:ind w:firstLine="280" w:firstLineChars="100"/>
        <w:rPr>
          <w:rFonts w:hint="eastAsia" w:ascii="宋体" w:hAnsi="宋体" w:cs="仿宋"/>
          <w:color w:val="auto"/>
          <w:sz w:val="28"/>
          <w:highlight w:val="none"/>
          <w:lang w:eastAsia="zh-CN"/>
        </w:rPr>
      </w:pPr>
      <w:r>
        <w:rPr>
          <w:rFonts w:hint="eastAsia" w:ascii="宋体" w:hAnsi="宋体" w:cs="仿宋"/>
          <w:color w:val="auto"/>
          <w:sz w:val="28"/>
          <w:highlight w:val="none"/>
        </w:rPr>
        <w:t>（</w:t>
      </w:r>
      <w:r>
        <w:rPr>
          <w:rFonts w:hint="eastAsia" w:ascii="宋体" w:hAnsi="宋体" w:cs="仿宋"/>
          <w:color w:val="auto"/>
          <w:sz w:val="28"/>
          <w:highlight w:val="none"/>
          <w:lang w:val="en-US" w:eastAsia="zh-CN"/>
        </w:rPr>
        <w:t>7</w:t>
      </w:r>
      <w:r>
        <w:rPr>
          <w:rFonts w:hint="eastAsia" w:ascii="宋体" w:hAnsi="宋体" w:cs="仿宋"/>
          <w:color w:val="auto"/>
          <w:sz w:val="28"/>
          <w:highlight w:val="none"/>
        </w:rPr>
        <w:t>）参加采购活动前3年内在经营活动中没有重大违法记录的书面声明（按照附件</w:t>
      </w:r>
      <w:r>
        <w:rPr>
          <w:rFonts w:hint="eastAsia" w:ascii="宋体" w:hAnsi="宋体" w:cs="仿宋"/>
          <w:color w:val="auto"/>
          <w:sz w:val="28"/>
          <w:highlight w:val="none"/>
          <w:lang w:val="en-US" w:eastAsia="zh-CN"/>
        </w:rPr>
        <w:t>五</w:t>
      </w:r>
      <w:r>
        <w:rPr>
          <w:rFonts w:hint="eastAsia" w:ascii="宋体" w:hAnsi="宋体" w:cs="仿宋"/>
          <w:color w:val="auto"/>
          <w:sz w:val="28"/>
          <w:highlight w:val="none"/>
        </w:rPr>
        <w:t>格式填写）</w:t>
      </w:r>
      <w:r>
        <w:rPr>
          <w:rFonts w:hint="eastAsia" w:ascii="宋体" w:hAnsi="宋体" w:cs="仿宋"/>
          <w:color w:val="auto"/>
          <w:sz w:val="28"/>
          <w:highlight w:val="none"/>
          <w:lang w:eastAsia="zh-CN"/>
        </w:rPr>
        <w:t>。</w:t>
      </w:r>
    </w:p>
    <w:p>
      <w:pPr>
        <w:snapToGrid w:val="0"/>
        <w:spacing w:line="480" w:lineRule="exact"/>
        <w:ind w:firstLine="548" w:firstLineChars="196"/>
        <w:rPr>
          <w:rFonts w:ascii="宋体" w:hAnsi="宋体" w:cs="仿宋"/>
          <w:b/>
          <w:color w:val="auto"/>
          <w:sz w:val="28"/>
          <w:highlight w:val="none"/>
        </w:rPr>
      </w:pPr>
      <w:r>
        <w:rPr>
          <w:rFonts w:hint="eastAsia" w:ascii="宋体" w:hAnsi="宋体" w:cs="仿宋"/>
          <w:b/>
          <w:color w:val="auto"/>
          <w:sz w:val="28"/>
          <w:highlight w:val="none"/>
        </w:rPr>
        <w:t>备注：</w:t>
      </w:r>
    </w:p>
    <w:p>
      <w:pPr>
        <w:snapToGrid w:val="0"/>
        <w:spacing w:line="480" w:lineRule="exact"/>
        <w:ind w:firstLine="548" w:firstLineChars="196"/>
        <w:rPr>
          <w:rFonts w:ascii="宋体" w:hAnsi="宋体" w:cs="仿宋"/>
          <w:bCs/>
          <w:color w:val="auto"/>
          <w:sz w:val="28"/>
          <w:highlight w:val="none"/>
        </w:rPr>
      </w:pPr>
      <w:r>
        <w:rPr>
          <w:rFonts w:hint="eastAsia" w:ascii="宋体" w:hAnsi="宋体" w:cs="仿宋"/>
          <w:b/>
          <w:color w:val="auto"/>
          <w:sz w:val="28"/>
          <w:highlight w:val="none"/>
        </w:rPr>
        <w:t>（1）报价文件正本一份、副本两份，报价文件中必须包含上述要求提供的所有材料的复印件并加盖单位公章（副本可为复印件）。报价文件装订成册并密封，密封袋上标明：项目名称、报价单位名称，否则视为无效报价</w:t>
      </w:r>
      <w:r>
        <w:rPr>
          <w:rFonts w:hint="eastAsia" w:ascii="宋体" w:hAnsi="宋体" w:cs="仿宋"/>
          <w:bCs/>
          <w:color w:val="auto"/>
          <w:sz w:val="28"/>
          <w:highlight w:val="none"/>
        </w:rPr>
        <w:t>。</w:t>
      </w:r>
    </w:p>
    <w:p>
      <w:pPr>
        <w:numPr>
          <w:ilvl w:val="0"/>
          <w:numId w:val="1"/>
        </w:numPr>
        <w:snapToGrid w:val="0"/>
        <w:spacing w:line="480" w:lineRule="exact"/>
        <w:ind w:firstLine="560"/>
        <w:rPr>
          <w:rFonts w:ascii="宋体" w:hAnsi="宋体" w:cs="仿宋"/>
          <w:b/>
          <w:color w:val="auto"/>
          <w:sz w:val="28"/>
          <w:highlight w:val="none"/>
        </w:rPr>
      </w:pPr>
      <w:r>
        <w:rPr>
          <w:rFonts w:hint="eastAsia" w:ascii="宋体" w:hAnsi="宋体" w:cs="仿宋"/>
          <w:b/>
          <w:color w:val="auto"/>
          <w:sz w:val="28"/>
          <w:highlight w:val="none"/>
        </w:rPr>
        <w:t>如涉及报价人名称变更、资质证书到期换证等情况，须提供行政或行业主管部门出具的有效证明文件。</w:t>
      </w:r>
    </w:p>
    <w:p>
      <w:pPr>
        <w:autoSpaceDE w:val="0"/>
        <w:spacing w:line="480" w:lineRule="exact"/>
        <w:ind w:firstLine="560" w:firstLineChars="200"/>
        <w:jc w:val="left"/>
        <w:rPr>
          <w:rFonts w:ascii="方正仿宋_GBK" w:hAnsi="方正仿宋_GBK"/>
          <w:color w:val="auto"/>
          <w:sz w:val="28"/>
          <w:szCs w:val="28"/>
          <w:highlight w:val="none"/>
        </w:rPr>
      </w:pPr>
      <w:r>
        <w:rPr>
          <w:rFonts w:hint="eastAsia" w:ascii="宋体" w:hAnsi="宋体" w:cs="仿宋"/>
          <w:b/>
          <w:color w:val="auto"/>
          <w:sz w:val="28"/>
          <w:highlight w:val="none"/>
          <w:lang w:val="en-US" w:eastAsia="zh-CN"/>
        </w:rPr>
        <w:t>八</w:t>
      </w:r>
      <w:r>
        <w:rPr>
          <w:rFonts w:hint="eastAsia" w:ascii="宋体" w:hAnsi="宋体" w:cs="仿宋"/>
          <w:b/>
          <w:color w:val="auto"/>
          <w:sz w:val="28"/>
          <w:highlight w:val="none"/>
        </w:rPr>
        <w:t>、成交原则：</w:t>
      </w:r>
      <w:r>
        <w:rPr>
          <w:rFonts w:hint="eastAsia" w:ascii="宋体" w:hAnsi="宋体" w:cs="仿宋"/>
          <w:b/>
          <w:color w:val="auto"/>
          <w:sz w:val="28"/>
          <w:highlight w:val="none"/>
          <w:lang w:val="en-US" w:eastAsia="zh-CN"/>
        </w:rPr>
        <w:t>1、</w:t>
      </w:r>
      <w:r>
        <w:rPr>
          <w:rFonts w:hint="eastAsia" w:ascii="方正仿宋_GBK" w:hAnsi="方正仿宋_GBK"/>
          <w:color w:val="auto"/>
          <w:sz w:val="28"/>
          <w:szCs w:val="28"/>
          <w:highlight w:val="none"/>
        </w:rPr>
        <w:t>符合采购需求且每项的分项综合单价报价与分项单价最高限价相比的下浮率最高者成交且每项的下浮率必须一致，否则，作无效标处理。若不同供应商之间的下浮率有相同时，则通过抽签方式确定成交供应商。</w:t>
      </w:r>
      <w:r>
        <w:rPr>
          <w:rFonts w:ascii="方正仿宋_GBK" w:hAnsi="方正仿宋_GBK"/>
          <w:color w:val="auto"/>
          <w:sz w:val="28"/>
          <w:szCs w:val="28"/>
          <w:highlight w:val="none"/>
        </w:rPr>
        <w:t xml:space="preserve">                               </w:t>
      </w:r>
    </w:p>
    <w:p>
      <w:pPr>
        <w:autoSpaceDE w:val="0"/>
        <w:spacing w:line="480" w:lineRule="exact"/>
        <w:ind w:firstLine="560" w:firstLineChars="200"/>
        <w:rPr>
          <w:rFonts w:hint="eastAsia" w:ascii="宋体" w:hAnsi="宋体" w:cs="仿宋"/>
          <w:color w:val="auto"/>
          <w:sz w:val="28"/>
          <w:highlight w:val="none"/>
        </w:rPr>
      </w:pPr>
      <w:r>
        <w:rPr>
          <w:rFonts w:hint="eastAsia" w:ascii="方正仿宋_GBK" w:hAnsi="方正仿宋_GBK"/>
          <w:color w:val="auto"/>
          <w:sz w:val="28"/>
          <w:szCs w:val="28"/>
          <w:highlight w:val="none"/>
          <w:lang w:val="en-US" w:eastAsia="zh-CN"/>
        </w:rPr>
        <w:t>2、</w:t>
      </w:r>
      <w:r>
        <w:rPr>
          <w:rFonts w:ascii="方正仿宋_GBK" w:hAnsi="方正仿宋_GBK"/>
          <w:color w:val="auto"/>
          <w:sz w:val="28"/>
          <w:szCs w:val="28"/>
          <w:highlight w:val="none"/>
        </w:rPr>
        <w:t>当第一中标候选人放弃中标、因不可抗力不能履行合同、不按照询价公告要求提交履约保证金，或者被查实存在影响中标结果的违法行为等情形，不符合中标条件的，采购人依法重新招标。</w:t>
      </w:r>
    </w:p>
    <w:p>
      <w:pPr>
        <w:pStyle w:val="2"/>
        <w:spacing w:after="0" w:line="480" w:lineRule="exact"/>
        <w:ind w:firstLine="560" w:firstLineChars="200"/>
        <w:rPr>
          <w:rFonts w:ascii="宋体" w:hAnsi="宋体" w:cs="仿宋"/>
          <w:color w:val="auto"/>
          <w:sz w:val="28"/>
          <w:highlight w:val="none"/>
        </w:rPr>
      </w:pPr>
      <w:r>
        <w:rPr>
          <w:rFonts w:hint="eastAsia" w:ascii="宋体" w:hAnsi="宋体" w:cs="仿宋"/>
          <w:color w:val="auto"/>
          <w:sz w:val="28"/>
          <w:highlight w:val="none"/>
        </w:rPr>
        <w:t>3、报价为项目的总价，不得将项目拆分或选择性报价。</w:t>
      </w:r>
    </w:p>
    <w:p>
      <w:pPr>
        <w:pStyle w:val="2"/>
        <w:spacing w:after="0" w:line="480" w:lineRule="exact"/>
        <w:ind w:firstLine="560" w:firstLineChars="200"/>
        <w:rPr>
          <w:rFonts w:ascii="宋体" w:hAnsi="宋体" w:cs="仿宋"/>
          <w:color w:val="auto"/>
          <w:sz w:val="28"/>
          <w:highlight w:val="none"/>
        </w:rPr>
      </w:pPr>
      <w:r>
        <w:rPr>
          <w:rFonts w:hint="eastAsia" w:ascii="宋体" w:hAnsi="宋体" w:cs="仿宋"/>
          <w:color w:val="auto"/>
          <w:sz w:val="28"/>
          <w:highlight w:val="none"/>
        </w:rPr>
        <w:t>4、成交</w:t>
      </w:r>
      <w:r>
        <w:rPr>
          <w:rFonts w:hint="eastAsia" w:ascii="宋体" w:hAnsi="宋体" w:cs="仿宋"/>
          <w:color w:val="auto"/>
          <w:sz w:val="28"/>
          <w:highlight w:val="none"/>
          <w:lang w:val="en-US" w:eastAsia="zh-CN"/>
        </w:rPr>
        <w:t>供应商</w:t>
      </w:r>
      <w:r>
        <w:rPr>
          <w:rFonts w:hint="eastAsia" w:ascii="宋体" w:hAnsi="宋体" w:cs="仿宋"/>
          <w:color w:val="auto"/>
          <w:sz w:val="28"/>
          <w:highlight w:val="none"/>
        </w:rPr>
        <w:t>不得用以任何方式转包或分包本项目。</w:t>
      </w:r>
    </w:p>
    <w:p>
      <w:pPr>
        <w:pStyle w:val="2"/>
        <w:spacing w:after="0" w:line="480" w:lineRule="exact"/>
        <w:ind w:firstLine="560" w:firstLineChars="200"/>
        <w:rPr>
          <w:rFonts w:ascii="宋体" w:hAnsi="宋体" w:cs="仿宋"/>
          <w:color w:val="auto"/>
          <w:sz w:val="28"/>
          <w:highlight w:val="none"/>
        </w:rPr>
      </w:pPr>
      <w:r>
        <w:rPr>
          <w:rFonts w:hint="eastAsia" w:ascii="宋体" w:hAnsi="宋体" w:cs="仿宋"/>
          <w:color w:val="auto"/>
          <w:sz w:val="28"/>
          <w:highlight w:val="none"/>
        </w:rPr>
        <w:t>5、本办法未尽事宜，由评标委员会依据相关法规研究确定。</w:t>
      </w:r>
    </w:p>
    <w:p>
      <w:pPr>
        <w:pStyle w:val="2"/>
        <w:spacing w:after="0" w:line="480" w:lineRule="exact"/>
        <w:ind w:firstLine="560" w:firstLineChars="200"/>
        <w:rPr>
          <w:rFonts w:ascii="宋体" w:hAnsi="宋体" w:cs="仿宋"/>
          <w:b/>
          <w:color w:val="auto"/>
          <w:sz w:val="28"/>
          <w:highlight w:val="none"/>
        </w:rPr>
      </w:pPr>
      <w:r>
        <w:rPr>
          <w:rFonts w:hint="eastAsia" w:ascii="宋体" w:hAnsi="宋体" w:cs="仿宋"/>
          <w:b/>
          <w:color w:val="auto"/>
          <w:sz w:val="28"/>
          <w:highlight w:val="none"/>
          <w:lang w:val="en-US" w:eastAsia="zh-CN"/>
        </w:rPr>
        <w:t>九</w:t>
      </w:r>
      <w:r>
        <w:rPr>
          <w:rFonts w:hint="eastAsia" w:ascii="宋体" w:hAnsi="宋体" w:cs="仿宋"/>
          <w:b/>
          <w:color w:val="auto"/>
          <w:sz w:val="28"/>
          <w:highlight w:val="none"/>
        </w:rPr>
        <w:t>、特别说明</w:t>
      </w:r>
    </w:p>
    <w:p>
      <w:pPr>
        <w:pStyle w:val="2"/>
        <w:spacing w:after="0" w:line="480" w:lineRule="exact"/>
        <w:ind w:firstLine="560" w:firstLineChars="200"/>
        <w:rPr>
          <w:rFonts w:ascii="宋体" w:hAnsi="宋体" w:cs="仿宋"/>
          <w:bCs/>
          <w:color w:val="auto"/>
          <w:sz w:val="28"/>
          <w:highlight w:val="none"/>
        </w:rPr>
      </w:pPr>
      <w:r>
        <w:rPr>
          <w:rFonts w:hint="eastAsia" w:ascii="宋体" w:hAnsi="宋体" w:cs="仿宋"/>
          <w:bCs/>
          <w:color w:val="auto"/>
          <w:sz w:val="28"/>
          <w:highlight w:val="none"/>
        </w:rPr>
        <w:t>1、投标人不足三家或经评审有效投标人不足三家的，将组织重新招标。</w:t>
      </w:r>
    </w:p>
    <w:p>
      <w:pPr>
        <w:pStyle w:val="2"/>
        <w:spacing w:after="0" w:line="480" w:lineRule="exact"/>
        <w:ind w:firstLine="560" w:firstLineChars="200"/>
        <w:rPr>
          <w:rFonts w:ascii="宋体" w:hAnsi="宋体" w:cs="仿宋"/>
          <w:bCs/>
          <w:color w:val="auto"/>
          <w:sz w:val="28"/>
          <w:highlight w:val="none"/>
        </w:rPr>
      </w:pPr>
      <w:r>
        <w:rPr>
          <w:rFonts w:hint="eastAsia" w:ascii="宋体" w:hAnsi="宋体" w:cs="仿宋"/>
          <w:bCs/>
          <w:color w:val="auto"/>
          <w:sz w:val="28"/>
          <w:highlight w:val="none"/>
        </w:rPr>
        <w:t>2、投标人有以下情况的，招标人有权按城投公司供应商考核办法予以处理，情节严重的将移除供应商库。</w:t>
      </w:r>
    </w:p>
    <w:p>
      <w:pPr>
        <w:pStyle w:val="2"/>
        <w:spacing w:after="0" w:line="480" w:lineRule="exact"/>
        <w:ind w:firstLine="560" w:firstLineChars="200"/>
        <w:rPr>
          <w:rFonts w:ascii="宋体" w:hAnsi="宋体" w:cs="仿宋"/>
          <w:bCs/>
          <w:color w:val="auto"/>
          <w:sz w:val="28"/>
          <w:highlight w:val="none"/>
        </w:rPr>
      </w:pPr>
      <w:r>
        <w:rPr>
          <w:rFonts w:hint="eastAsia" w:ascii="宋体" w:hAnsi="宋体" w:cs="仿宋"/>
          <w:bCs/>
          <w:color w:val="auto"/>
          <w:sz w:val="28"/>
          <w:highlight w:val="none"/>
        </w:rPr>
        <w:t>（1）无故不参加投标报价的；</w:t>
      </w:r>
    </w:p>
    <w:p>
      <w:pPr>
        <w:pStyle w:val="2"/>
        <w:spacing w:after="0" w:line="480" w:lineRule="exact"/>
        <w:ind w:firstLine="560" w:firstLineChars="200"/>
        <w:rPr>
          <w:rFonts w:ascii="宋体" w:hAnsi="宋体" w:cs="仿宋"/>
          <w:bCs/>
          <w:color w:val="auto"/>
          <w:sz w:val="28"/>
          <w:highlight w:val="none"/>
        </w:rPr>
      </w:pPr>
      <w:r>
        <w:rPr>
          <w:rFonts w:hint="eastAsia" w:ascii="宋体" w:hAnsi="宋体" w:cs="仿宋"/>
          <w:bCs/>
          <w:color w:val="auto"/>
          <w:sz w:val="28"/>
          <w:highlight w:val="none"/>
        </w:rPr>
        <w:t>（2）参加串标、围标活动的；</w:t>
      </w:r>
    </w:p>
    <w:p>
      <w:pPr>
        <w:pStyle w:val="2"/>
        <w:spacing w:after="0" w:line="480" w:lineRule="exact"/>
        <w:ind w:firstLine="560" w:firstLineChars="200"/>
        <w:rPr>
          <w:rFonts w:ascii="宋体" w:hAnsi="宋体" w:cs="仿宋"/>
          <w:bCs/>
          <w:color w:val="auto"/>
          <w:sz w:val="28"/>
          <w:highlight w:val="none"/>
        </w:rPr>
      </w:pPr>
      <w:r>
        <w:rPr>
          <w:rFonts w:hint="eastAsia" w:ascii="宋体" w:hAnsi="宋体" w:cs="仿宋"/>
          <w:bCs/>
          <w:color w:val="auto"/>
          <w:sz w:val="28"/>
          <w:highlight w:val="none"/>
        </w:rPr>
        <w:t>（3）提供虚假资料的；</w:t>
      </w:r>
    </w:p>
    <w:p>
      <w:pPr>
        <w:pStyle w:val="2"/>
        <w:spacing w:after="0" w:line="480" w:lineRule="exact"/>
        <w:ind w:firstLine="560" w:firstLineChars="200"/>
        <w:rPr>
          <w:rFonts w:hint="eastAsia" w:ascii="宋体" w:hAnsi="宋体" w:cs="仿宋"/>
          <w:bCs/>
          <w:color w:val="auto"/>
          <w:sz w:val="28"/>
          <w:highlight w:val="none"/>
        </w:rPr>
      </w:pPr>
      <w:r>
        <w:rPr>
          <w:rFonts w:hint="eastAsia" w:ascii="宋体" w:hAnsi="宋体" w:cs="仿宋"/>
          <w:bCs/>
          <w:color w:val="auto"/>
          <w:sz w:val="28"/>
          <w:highlight w:val="none"/>
        </w:rPr>
        <w:t>（4）中标后违约的。</w:t>
      </w:r>
    </w:p>
    <w:p>
      <w:pPr>
        <w:pStyle w:val="7"/>
        <w:widowControl/>
        <w:spacing w:line="560" w:lineRule="exact"/>
        <w:ind w:firstLine="1173" w:firstLineChars="419"/>
        <w:jc w:val="left"/>
        <w:rPr>
          <w:rFonts w:hint="eastAsia" w:ascii="宋体" w:hAnsi="宋体" w:eastAsia="宋体" w:cs="仿宋"/>
          <w:b/>
          <w:color w:val="auto"/>
          <w:kern w:val="2"/>
          <w:sz w:val="28"/>
          <w:szCs w:val="24"/>
          <w:highlight w:val="none"/>
          <w:lang w:val="en-US" w:eastAsia="zh-CN" w:bidi="ar-SA"/>
        </w:rPr>
      </w:pPr>
      <w:r>
        <w:rPr>
          <w:rFonts w:hint="eastAsia" w:ascii="宋体" w:hAnsi="宋体" w:eastAsia="宋体" w:cs="仿宋"/>
          <w:b/>
          <w:color w:val="auto"/>
          <w:kern w:val="2"/>
          <w:sz w:val="28"/>
          <w:szCs w:val="24"/>
          <w:highlight w:val="none"/>
          <w:lang w:val="en-US" w:eastAsia="zh-CN" w:bidi="ar-SA"/>
        </w:rPr>
        <w:t>十、合同的签订及注意事项：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仿宋"/>
          <w:bCs/>
          <w:color w:val="auto"/>
          <w:kern w:val="2"/>
          <w:sz w:val="28"/>
          <w:szCs w:val="24"/>
          <w:highlight w:val="none"/>
          <w:lang w:val="en-US" w:eastAsia="zh-CN" w:bidi="ar-SA"/>
        </w:rPr>
      </w:pPr>
      <w:r>
        <w:rPr>
          <w:rFonts w:hint="eastAsia" w:asciiTheme="minorEastAsia" w:hAnsiTheme="minorEastAsia" w:eastAsiaTheme="minorEastAsia"/>
          <w:bCs/>
          <w:color w:val="auto"/>
          <w:sz w:val="28"/>
          <w:szCs w:val="28"/>
          <w:highlight w:val="none"/>
        </w:rPr>
        <w:t>1</w:t>
      </w:r>
      <w:r>
        <w:rPr>
          <w:rFonts w:hint="eastAsia" w:asciiTheme="minorEastAsia" w:hAnsiTheme="minorEastAsia" w:eastAsiaTheme="minorEastAsia"/>
          <w:bCs/>
          <w:color w:val="auto"/>
          <w:sz w:val="28"/>
          <w:szCs w:val="28"/>
          <w:highlight w:val="none"/>
          <w:lang w:eastAsia="zh-CN"/>
        </w:rPr>
        <w:t>、</w:t>
      </w:r>
      <w:r>
        <w:rPr>
          <w:rFonts w:hint="eastAsia" w:asciiTheme="minorEastAsia" w:hAnsiTheme="minorEastAsia" w:eastAsiaTheme="minorEastAsia"/>
          <w:bCs/>
          <w:color w:val="auto"/>
          <w:sz w:val="28"/>
          <w:szCs w:val="28"/>
          <w:highlight w:val="none"/>
        </w:rPr>
        <w:t>成交结果将在</w:t>
      </w:r>
      <w:r>
        <w:rPr>
          <w:rFonts w:hint="eastAsia" w:asciiTheme="minorEastAsia" w:hAnsiTheme="minorEastAsia" w:eastAsiaTheme="minorEastAsia"/>
          <w:bCs/>
          <w:color w:val="auto"/>
          <w:sz w:val="28"/>
          <w:szCs w:val="28"/>
          <w:highlight w:val="none"/>
          <w:lang w:eastAsia="zh-CN"/>
        </w:rPr>
        <w:t>启东市自来水厂有限公司</w:t>
      </w:r>
      <w:r>
        <w:rPr>
          <w:rFonts w:hint="eastAsia" w:asciiTheme="minorEastAsia" w:hAnsiTheme="minorEastAsia" w:eastAsiaTheme="minorEastAsia"/>
          <w:bCs/>
          <w:color w:val="auto"/>
          <w:sz w:val="28"/>
          <w:szCs w:val="28"/>
          <w:highlight w:val="none"/>
        </w:rPr>
        <w:t>网上予以公布，公示期为一个工作日，公示期内对成交结果没有异议的，将确定成交候选人为成</w:t>
      </w:r>
      <w:r>
        <w:rPr>
          <w:rFonts w:hint="eastAsia" w:ascii="宋体" w:hAnsi="宋体" w:eastAsia="宋体" w:cs="仿宋"/>
          <w:bCs/>
          <w:color w:val="auto"/>
          <w:kern w:val="2"/>
          <w:sz w:val="28"/>
          <w:szCs w:val="24"/>
          <w:highlight w:val="none"/>
          <w:lang w:val="en-US" w:eastAsia="zh-CN" w:bidi="ar-SA"/>
        </w:rPr>
        <w:t>交供应商。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仿宋"/>
          <w:bCs/>
          <w:color w:val="auto"/>
          <w:kern w:val="2"/>
          <w:sz w:val="28"/>
          <w:szCs w:val="24"/>
          <w:highlight w:val="none"/>
          <w:lang w:val="en-US" w:eastAsia="zh-CN" w:bidi="ar-SA"/>
        </w:rPr>
      </w:pPr>
      <w:r>
        <w:rPr>
          <w:rFonts w:hint="eastAsia" w:ascii="宋体" w:hAnsi="宋体" w:eastAsia="宋体" w:cs="仿宋"/>
          <w:bCs/>
          <w:color w:val="auto"/>
          <w:kern w:val="2"/>
          <w:sz w:val="28"/>
          <w:szCs w:val="24"/>
          <w:highlight w:val="none"/>
          <w:lang w:val="en-US" w:eastAsia="zh-CN" w:bidi="ar-SA"/>
        </w:rPr>
        <w:t>2、签订合同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仿宋"/>
          <w:bCs/>
          <w:color w:val="auto"/>
          <w:kern w:val="2"/>
          <w:sz w:val="28"/>
          <w:szCs w:val="24"/>
          <w:highlight w:val="none"/>
          <w:lang w:val="en-US" w:eastAsia="zh-CN" w:bidi="ar-SA"/>
        </w:rPr>
      </w:pPr>
      <w:r>
        <w:rPr>
          <w:rFonts w:hint="eastAsia" w:ascii="宋体" w:hAnsi="宋体" w:eastAsia="宋体" w:cs="仿宋"/>
          <w:bCs/>
          <w:color w:val="auto"/>
          <w:kern w:val="2"/>
          <w:sz w:val="28"/>
          <w:szCs w:val="24"/>
          <w:highlight w:val="none"/>
          <w:lang w:val="en-US" w:eastAsia="zh-CN" w:bidi="ar-SA"/>
        </w:rPr>
        <w:t>（1）询价公告、补充文件及成交供应商的报价文件等均为签订合同的依据。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仿宋"/>
          <w:bCs/>
          <w:color w:val="auto"/>
          <w:kern w:val="2"/>
          <w:sz w:val="28"/>
          <w:szCs w:val="24"/>
          <w:highlight w:val="none"/>
          <w:lang w:val="en-US" w:eastAsia="zh-CN" w:bidi="ar-SA"/>
        </w:rPr>
      </w:pPr>
      <w:r>
        <w:rPr>
          <w:rFonts w:hint="eastAsia" w:ascii="宋体" w:hAnsi="宋体" w:eastAsia="宋体" w:cs="仿宋"/>
          <w:bCs/>
          <w:color w:val="auto"/>
          <w:kern w:val="2"/>
          <w:sz w:val="28"/>
          <w:szCs w:val="24"/>
          <w:highlight w:val="none"/>
          <w:lang w:val="en-US" w:eastAsia="zh-CN" w:bidi="ar-SA"/>
        </w:rPr>
        <w:t>（2）成交供应商必须在中标（成交）通知书发出之日起十五日内，按照询价公告确定的事项与采购人签订采购合同。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仿宋"/>
          <w:bCs/>
          <w:color w:val="auto"/>
          <w:kern w:val="2"/>
          <w:sz w:val="28"/>
          <w:szCs w:val="24"/>
          <w:highlight w:val="none"/>
          <w:lang w:val="en-US" w:eastAsia="zh-CN" w:bidi="ar-SA"/>
        </w:rPr>
      </w:pPr>
      <w:r>
        <w:rPr>
          <w:rFonts w:hint="eastAsia" w:ascii="宋体" w:hAnsi="宋体" w:eastAsia="宋体" w:cs="仿宋"/>
          <w:bCs/>
          <w:color w:val="auto"/>
          <w:kern w:val="2"/>
          <w:sz w:val="28"/>
          <w:szCs w:val="24"/>
          <w:highlight w:val="none"/>
          <w:lang w:val="en-US" w:eastAsia="zh-CN" w:bidi="ar-SA"/>
        </w:rPr>
        <w:t>3、成交供应商因自身原因不能订立采购合同的，采购单位将取消其成交资格，同时相关主管部门将对成交供应商作以下处理：记入不良信誉，并按《政府采购法》有关规定，暂停其在城投集团及下属子公司的采购资格。</w:t>
      </w:r>
    </w:p>
    <w:p>
      <w:pPr>
        <w:ind w:firstLine="560" w:firstLineChars="200"/>
        <w:rPr>
          <w:rFonts w:hint="eastAsia" w:ascii="宋体" w:hAnsi="宋体" w:eastAsia="宋体" w:cs="仿宋"/>
          <w:bCs/>
          <w:color w:val="auto"/>
          <w:kern w:val="2"/>
          <w:sz w:val="28"/>
          <w:szCs w:val="24"/>
          <w:highlight w:val="none"/>
          <w:lang w:val="en-US" w:eastAsia="zh-CN" w:bidi="ar-SA"/>
        </w:rPr>
      </w:pPr>
      <w:r>
        <w:rPr>
          <w:rFonts w:hint="eastAsia" w:ascii="宋体" w:hAnsi="宋体" w:eastAsia="宋体" w:cs="仿宋"/>
          <w:bCs/>
          <w:color w:val="auto"/>
          <w:kern w:val="2"/>
          <w:sz w:val="28"/>
          <w:szCs w:val="24"/>
          <w:highlight w:val="none"/>
          <w:lang w:val="en-US" w:eastAsia="zh-CN" w:bidi="ar-SA"/>
        </w:rPr>
        <w:t>4、成交供应商因自身原因不能履行政府采购合同的，采购单位将取消其成交资格，履约保证金不予退还，同时相关主管部门将对成交供应商作以下处理：记入不良信誉，并按《政府采购法》有关规定，暂停其在城投集团及下属子公司的采购资格。</w:t>
      </w:r>
    </w:p>
    <w:p>
      <w:pPr>
        <w:snapToGrid w:val="0"/>
        <w:spacing w:line="440" w:lineRule="exact"/>
        <w:jc w:val="right"/>
        <w:rPr>
          <w:rFonts w:ascii="宋体" w:hAnsi="宋体" w:cs="仿宋"/>
          <w:color w:val="auto"/>
          <w:sz w:val="28"/>
          <w:szCs w:val="28"/>
          <w:highlight w:val="none"/>
        </w:rPr>
      </w:pPr>
    </w:p>
    <w:p>
      <w:pPr>
        <w:snapToGrid w:val="0"/>
        <w:spacing w:line="440" w:lineRule="exact"/>
        <w:jc w:val="right"/>
        <w:rPr>
          <w:rFonts w:ascii="宋体" w:hAnsi="宋体" w:cs="仿宋"/>
          <w:color w:val="auto"/>
          <w:sz w:val="28"/>
          <w:szCs w:val="28"/>
          <w:highlight w:val="none"/>
        </w:rPr>
      </w:pPr>
    </w:p>
    <w:p>
      <w:pPr>
        <w:wordWrap w:val="0"/>
        <w:snapToGrid w:val="0"/>
        <w:ind w:left="4753" w:leftChars="1330" w:hanging="1960" w:hangingChars="700"/>
        <w:jc w:val="both"/>
        <w:rPr>
          <w:rFonts w:hint="eastAsia" w:ascii="宋体" w:hAnsi="宋体" w:cs="仿宋"/>
          <w:color w:val="auto"/>
          <w:sz w:val="28"/>
          <w:szCs w:val="28"/>
          <w:highlight w:val="none"/>
          <w:u w:val="single"/>
          <w:lang w:eastAsia="zh-CN"/>
        </w:rPr>
      </w:pPr>
      <w:r>
        <w:rPr>
          <w:rFonts w:hint="eastAsia" w:ascii="宋体" w:hAnsi="宋体" w:cs="仿宋"/>
          <w:color w:val="auto"/>
          <w:sz w:val="28"/>
          <w:szCs w:val="28"/>
          <w:highlight w:val="none"/>
        </w:rPr>
        <w:t>招标人（盖章）：</w:t>
      </w:r>
      <w:r>
        <w:rPr>
          <w:rFonts w:hint="eastAsia" w:ascii="宋体" w:hAnsi="宋体" w:cs="仿宋"/>
          <w:color w:val="auto"/>
          <w:sz w:val="28"/>
          <w:szCs w:val="28"/>
          <w:highlight w:val="none"/>
          <w:u w:val="single"/>
          <w:lang w:eastAsia="zh-CN"/>
        </w:rPr>
        <w:t>启东市自来水厂有限公司</w:t>
      </w:r>
    </w:p>
    <w:p>
      <w:pPr>
        <w:wordWrap w:val="0"/>
        <w:snapToGrid w:val="0"/>
        <w:ind w:firstLine="4760" w:firstLineChars="1700"/>
        <w:jc w:val="both"/>
        <w:rPr>
          <w:rFonts w:ascii="宋体" w:hAnsi="宋体" w:cs="仿宋"/>
          <w:color w:val="auto"/>
          <w:sz w:val="28"/>
          <w:szCs w:val="28"/>
          <w:highlight w:val="none"/>
          <w:u w:val="single"/>
        </w:rPr>
      </w:pPr>
      <w:bookmarkStart w:id="1" w:name="_GoBack"/>
      <w:bookmarkEnd w:id="1"/>
      <w:r>
        <w:rPr>
          <w:rFonts w:hint="eastAsia" w:ascii="宋体" w:hAnsi="宋体" w:cs="仿宋"/>
          <w:color w:val="auto"/>
          <w:sz w:val="28"/>
          <w:szCs w:val="28"/>
          <w:highlight w:val="none"/>
          <w:u w:val="single"/>
          <w:lang w:eastAsia="zh-CN"/>
        </w:rPr>
        <w:t>启东市吕四自来水厂有限公司</w:t>
      </w:r>
    </w:p>
    <w:p>
      <w:pPr>
        <w:snapToGrid w:val="0"/>
        <w:spacing w:line="440" w:lineRule="exact"/>
        <w:ind w:firstLine="2800" w:firstLineChars="1000"/>
        <w:jc w:val="both"/>
        <w:rPr>
          <w:rFonts w:ascii="宋体" w:hAnsi="宋体"/>
          <w:color w:val="auto"/>
          <w:sz w:val="28"/>
          <w:highlight w:val="none"/>
        </w:rPr>
      </w:pPr>
      <w:r>
        <w:rPr>
          <w:rFonts w:hint="eastAsia" w:ascii="宋体" w:hAnsi="宋体"/>
          <w:color w:val="auto"/>
          <w:sz w:val="28"/>
          <w:highlight w:val="none"/>
        </w:rPr>
        <w:t>联系人：黄哲远</w:t>
      </w:r>
    </w:p>
    <w:p>
      <w:pPr>
        <w:snapToGrid w:val="0"/>
        <w:spacing w:line="440" w:lineRule="exact"/>
        <w:ind w:right="140" w:firstLine="2800" w:firstLineChars="1000"/>
        <w:jc w:val="both"/>
        <w:rPr>
          <w:rFonts w:ascii="宋体" w:hAnsi="宋体"/>
          <w:color w:val="auto"/>
          <w:sz w:val="28"/>
          <w:highlight w:val="none"/>
        </w:rPr>
      </w:pPr>
      <w:r>
        <w:rPr>
          <w:rFonts w:hint="eastAsia" w:ascii="宋体" w:hAnsi="宋体"/>
          <w:color w:val="auto"/>
          <w:sz w:val="28"/>
          <w:highlight w:val="none"/>
        </w:rPr>
        <w:t>联系电话：15962894908</w:t>
      </w:r>
    </w:p>
    <w:p>
      <w:pPr>
        <w:snapToGrid w:val="0"/>
        <w:spacing w:line="440" w:lineRule="exact"/>
        <w:ind w:firstLine="2800" w:firstLineChars="1000"/>
        <w:jc w:val="both"/>
        <w:rPr>
          <w:rFonts w:ascii="宋体" w:hAnsi="宋体"/>
          <w:b/>
          <w:color w:val="auto"/>
          <w:sz w:val="28"/>
          <w:highlight w:val="none"/>
        </w:rPr>
      </w:pPr>
      <w:r>
        <w:rPr>
          <w:rFonts w:hint="eastAsia" w:ascii="宋体" w:hAnsi="宋体"/>
          <w:color w:val="auto"/>
          <w:sz w:val="28"/>
          <w:highlight w:val="none"/>
        </w:rPr>
        <w:t>日期：202</w:t>
      </w:r>
      <w:r>
        <w:rPr>
          <w:rFonts w:hint="eastAsia" w:ascii="宋体" w:hAnsi="宋体"/>
          <w:color w:val="auto"/>
          <w:sz w:val="28"/>
          <w:highlight w:val="none"/>
          <w:lang w:val="en-US" w:eastAsia="zh-CN"/>
        </w:rPr>
        <w:t>4</w:t>
      </w:r>
      <w:r>
        <w:rPr>
          <w:rFonts w:hint="eastAsia" w:ascii="宋体" w:hAnsi="宋体"/>
          <w:color w:val="auto"/>
          <w:sz w:val="28"/>
          <w:highlight w:val="none"/>
        </w:rPr>
        <w:t>年</w:t>
      </w:r>
      <w:r>
        <w:rPr>
          <w:rFonts w:hint="eastAsia" w:ascii="宋体" w:hAnsi="宋体"/>
          <w:color w:val="auto"/>
          <w:sz w:val="28"/>
          <w:highlight w:val="none"/>
          <w:lang w:val="en-US" w:eastAsia="zh-CN"/>
        </w:rPr>
        <w:t>04</w:t>
      </w:r>
      <w:r>
        <w:rPr>
          <w:rFonts w:hint="eastAsia" w:ascii="宋体" w:hAnsi="宋体"/>
          <w:color w:val="auto"/>
          <w:sz w:val="28"/>
          <w:highlight w:val="none"/>
        </w:rPr>
        <w:t>月</w:t>
      </w:r>
      <w:r>
        <w:rPr>
          <w:rFonts w:hint="eastAsia" w:ascii="宋体" w:hAnsi="宋体"/>
          <w:color w:val="auto"/>
          <w:sz w:val="28"/>
          <w:highlight w:val="none"/>
          <w:lang w:val="en-US" w:eastAsia="zh-CN"/>
        </w:rPr>
        <w:t>23</w:t>
      </w:r>
      <w:r>
        <w:rPr>
          <w:rFonts w:hint="eastAsia" w:ascii="宋体" w:hAnsi="宋体"/>
          <w:color w:val="auto"/>
          <w:sz w:val="28"/>
          <w:highlight w:val="none"/>
        </w:rPr>
        <w:t>日</w:t>
      </w:r>
    </w:p>
    <w:p>
      <w:pPr>
        <w:spacing w:line="440" w:lineRule="exact"/>
        <w:rPr>
          <w:rFonts w:ascii="宋体" w:hAnsi="宋体"/>
          <w:b/>
          <w:color w:val="auto"/>
          <w:sz w:val="28"/>
          <w:highlight w:val="none"/>
        </w:rPr>
        <w:sectPr>
          <w:headerReference r:id="rId3" w:type="default"/>
          <w:footerReference r:id="rId4" w:type="default"/>
          <w:pgSz w:w="11907" w:h="16840"/>
          <w:pgMar w:top="1531" w:right="1701" w:bottom="779" w:left="1701" w:header="851" w:footer="992" w:gutter="0"/>
          <w:cols w:space="720" w:num="1"/>
          <w:docGrid w:type="linesAndChars" w:linePitch="312" w:charSpace="0"/>
        </w:sectPr>
      </w:pPr>
    </w:p>
    <w:p>
      <w:pPr>
        <w:spacing w:line="440" w:lineRule="exact"/>
        <w:rPr>
          <w:rFonts w:ascii="宋体" w:hAnsi="宋体"/>
          <w:b/>
          <w:color w:val="auto"/>
          <w:sz w:val="28"/>
          <w:szCs w:val="28"/>
          <w:highlight w:val="none"/>
        </w:rPr>
      </w:pPr>
      <w:r>
        <w:rPr>
          <w:rFonts w:hint="eastAsia" w:ascii="宋体" w:hAnsi="宋体"/>
          <w:b/>
          <w:color w:val="auto"/>
          <w:sz w:val="28"/>
          <w:highlight w:val="none"/>
        </w:rPr>
        <w:t>附件一：</w:t>
      </w:r>
    </w:p>
    <w:p>
      <w:pPr>
        <w:spacing w:line="500" w:lineRule="exact"/>
        <w:jc w:val="center"/>
        <w:rPr>
          <w:rFonts w:ascii="宋体" w:hAnsi="宋体" w:cs="宋体"/>
          <w:b/>
          <w:color w:val="auto"/>
          <w:sz w:val="44"/>
          <w:szCs w:val="44"/>
          <w:highlight w:val="none"/>
        </w:rPr>
      </w:pPr>
      <w:r>
        <w:rPr>
          <w:rFonts w:hint="eastAsia" w:ascii="宋体" w:hAnsi="宋体" w:cs="宋体"/>
          <w:b/>
          <w:color w:val="auto"/>
          <w:sz w:val="44"/>
          <w:szCs w:val="44"/>
          <w:highlight w:val="none"/>
        </w:rPr>
        <w:t>报 价 承 诺 书</w:t>
      </w:r>
    </w:p>
    <w:p>
      <w:pPr>
        <w:spacing w:beforeLines="50" w:afterLines="50" w:line="500" w:lineRule="exact"/>
        <w:rPr>
          <w:rFonts w:ascii="宋体" w:hAnsi="宋体"/>
          <w:color w:val="auto"/>
          <w:sz w:val="28"/>
          <w:szCs w:val="28"/>
          <w:highlight w:val="none"/>
        </w:rPr>
      </w:pPr>
      <w:r>
        <w:rPr>
          <w:rFonts w:hint="eastAsia" w:ascii="宋体" w:hAnsi="宋体"/>
          <w:color w:val="auto"/>
          <w:sz w:val="28"/>
          <w:szCs w:val="28"/>
          <w:highlight w:val="none"/>
          <w:lang w:eastAsia="zh-CN"/>
        </w:rPr>
        <w:t>启东市自来水厂有限公司、启东市吕四自来水厂有限公司</w:t>
      </w:r>
      <w:r>
        <w:rPr>
          <w:rFonts w:hint="eastAsia" w:ascii="宋体" w:hAnsi="宋体"/>
          <w:color w:val="auto"/>
          <w:sz w:val="28"/>
          <w:szCs w:val="28"/>
          <w:highlight w:val="none"/>
        </w:rPr>
        <w:t>：</w:t>
      </w:r>
    </w:p>
    <w:p>
      <w:pPr>
        <w:wordWrap w:val="0"/>
        <w:snapToGrid w:val="0"/>
        <w:spacing w:line="500" w:lineRule="exact"/>
        <w:ind w:firstLine="560" w:firstLineChars="200"/>
        <w:jc w:val="left"/>
        <w:rPr>
          <w:rFonts w:ascii="宋体" w:hAnsi="宋体"/>
          <w:b/>
          <w:color w:val="auto"/>
          <w:sz w:val="28"/>
          <w:szCs w:val="28"/>
          <w:highlight w:val="none"/>
        </w:rPr>
      </w:pPr>
      <w:r>
        <w:rPr>
          <w:rFonts w:hint="eastAsia" w:ascii="宋体" w:hAnsi="宋体"/>
          <w:color w:val="auto"/>
          <w:sz w:val="28"/>
          <w:szCs w:val="28"/>
          <w:highlight w:val="none"/>
          <w:u w:val="single"/>
        </w:rPr>
        <w:t>（报价单位全称）</w:t>
      </w:r>
      <w:r>
        <w:rPr>
          <w:rFonts w:hint="eastAsia" w:ascii="宋体" w:hAnsi="宋体"/>
          <w:color w:val="auto"/>
          <w:sz w:val="28"/>
          <w:szCs w:val="28"/>
          <w:highlight w:val="none"/>
        </w:rPr>
        <w:t>授权</w:t>
      </w:r>
      <w:r>
        <w:rPr>
          <w:rFonts w:hint="eastAsia" w:ascii="宋体" w:hAnsi="宋体"/>
          <w:color w:val="auto"/>
          <w:sz w:val="28"/>
          <w:szCs w:val="28"/>
          <w:highlight w:val="none"/>
          <w:u w:val="single"/>
        </w:rPr>
        <w:t>（姓  名）（职  务）</w:t>
      </w:r>
      <w:r>
        <w:rPr>
          <w:rFonts w:hint="eastAsia" w:ascii="宋体" w:hAnsi="宋体"/>
          <w:color w:val="auto"/>
          <w:sz w:val="28"/>
          <w:szCs w:val="28"/>
          <w:highlight w:val="none"/>
        </w:rPr>
        <w:t>为全权代表，参加</w:t>
      </w:r>
      <w:r>
        <w:rPr>
          <w:rFonts w:hint="eastAsia" w:ascii="宋体" w:hAnsi="宋体"/>
          <w:b/>
          <w:bCs/>
          <w:color w:val="auto"/>
          <w:sz w:val="28"/>
          <w:szCs w:val="28"/>
          <w:highlight w:val="none"/>
          <w:u w:val="single"/>
          <w:lang w:eastAsia="zh-CN"/>
        </w:rPr>
        <w:t>启东市自来水厂有限公司、启东市吕四自来水厂有限公司2024年度西门子电磁水表和电磁流量计年度维保项目</w:t>
      </w:r>
      <w:r>
        <w:rPr>
          <w:rFonts w:hint="eastAsia" w:ascii="宋体" w:hAnsi="宋体"/>
          <w:color w:val="auto"/>
          <w:sz w:val="28"/>
          <w:szCs w:val="28"/>
          <w:highlight w:val="none"/>
        </w:rPr>
        <w:t>询价的有关活动，并宣布同意如下：</w:t>
      </w:r>
    </w:p>
    <w:p>
      <w:pPr>
        <w:spacing w:line="5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1．我方愿意按照</w:t>
      </w:r>
      <w:r>
        <w:rPr>
          <w:rFonts w:hint="eastAsia" w:ascii="宋体" w:hAnsi="宋体"/>
          <w:color w:val="auto"/>
          <w:sz w:val="28"/>
          <w:szCs w:val="28"/>
          <w:highlight w:val="none"/>
          <w:lang w:val="en-US" w:eastAsia="zh-CN"/>
        </w:rPr>
        <w:t>询价公告</w:t>
      </w:r>
      <w:r>
        <w:rPr>
          <w:rFonts w:hint="eastAsia" w:ascii="宋体" w:hAnsi="宋体"/>
          <w:color w:val="auto"/>
          <w:sz w:val="28"/>
          <w:szCs w:val="28"/>
          <w:highlight w:val="none"/>
        </w:rPr>
        <w:t>的全部要求进行报价（报价内容及价格以报价文件为准）。</w:t>
      </w:r>
    </w:p>
    <w:p>
      <w:pPr>
        <w:spacing w:line="5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2．我方完全理解并同意放弃对</w:t>
      </w:r>
      <w:r>
        <w:rPr>
          <w:rFonts w:hint="eastAsia" w:ascii="宋体" w:hAnsi="宋体"/>
          <w:color w:val="auto"/>
          <w:sz w:val="28"/>
          <w:szCs w:val="28"/>
          <w:highlight w:val="none"/>
          <w:lang w:val="en-US" w:eastAsia="zh-CN"/>
        </w:rPr>
        <w:t>询价公告</w:t>
      </w:r>
      <w:r>
        <w:rPr>
          <w:rFonts w:hint="eastAsia" w:ascii="宋体" w:hAnsi="宋体"/>
          <w:color w:val="auto"/>
          <w:sz w:val="28"/>
          <w:szCs w:val="28"/>
          <w:highlight w:val="none"/>
        </w:rPr>
        <w:t>有不明及误解的权利。</w:t>
      </w:r>
    </w:p>
    <w:p>
      <w:pPr>
        <w:spacing w:line="5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3．我方将按</w:t>
      </w:r>
      <w:r>
        <w:rPr>
          <w:rFonts w:hint="eastAsia" w:ascii="宋体" w:hAnsi="宋体"/>
          <w:color w:val="auto"/>
          <w:sz w:val="28"/>
          <w:szCs w:val="28"/>
          <w:highlight w:val="none"/>
          <w:lang w:val="en-US" w:eastAsia="zh-CN"/>
        </w:rPr>
        <w:t>询价公告</w:t>
      </w:r>
      <w:r>
        <w:rPr>
          <w:rFonts w:hint="eastAsia" w:ascii="宋体" w:hAnsi="宋体"/>
          <w:color w:val="auto"/>
          <w:sz w:val="28"/>
          <w:szCs w:val="28"/>
          <w:highlight w:val="none"/>
        </w:rPr>
        <w:t>的规定履行合同责任和义务。</w:t>
      </w:r>
    </w:p>
    <w:p>
      <w:pPr>
        <w:spacing w:line="5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4．我方同意提供按照贵方可能要求的与其报价有关的一切数据或资料，理解并同意贵方的评标办法。</w:t>
      </w:r>
    </w:p>
    <w:p>
      <w:pPr>
        <w:spacing w:line="5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5．我方的报价文件自开标后60天内有效。</w:t>
      </w:r>
    </w:p>
    <w:p>
      <w:pPr>
        <w:spacing w:line="5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6．与本报价有关的一切往来通讯请寄：</w:t>
      </w:r>
    </w:p>
    <w:p>
      <w:pPr>
        <w:spacing w:line="5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地址：</w:t>
      </w:r>
      <w:r>
        <w:rPr>
          <w:rFonts w:hint="eastAsia" w:ascii="宋体" w:hAnsi="宋体"/>
          <w:color w:val="auto"/>
          <w:sz w:val="28"/>
          <w:szCs w:val="28"/>
          <w:highlight w:val="none"/>
          <w:u w:val="single"/>
        </w:rPr>
        <w:t>　　　　　　　　　　</w:t>
      </w:r>
      <w:r>
        <w:rPr>
          <w:rFonts w:hint="eastAsia" w:ascii="宋体" w:hAnsi="宋体"/>
          <w:color w:val="auto"/>
          <w:sz w:val="28"/>
          <w:szCs w:val="28"/>
          <w:highlight w:val="none"/>
        </w:rPr>
        <w:t>　邮编：</w:t>
      </w:r>
      <w:r>
        <w:rPr>
          <w:rFonts w:hint="eastAsia" w:ascii="宋体" w:hAnsi="宋体"/>
          <w:color w:val="auto"/>
          <w:sz w:val="28"/>
          <w:szCs w:val="28"/>
          <w:highlight w:val="none"/>
          <w:u w:val="single"/>
        </w:rPr>
        <w:t>　　　　　　　　　　</w:t>
      </w:r>
    </w:p>
    <w:p>
      <w:pPr>
        <w:spacing w:line="5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电话：</w:t>
      </w:r>
      <w:r>
        <w:rPr>
          <w:rFonts w:hint="eastAsia" w:ascii="宋体" w:hAnsi="宋体"/>
          <w:color w:val="auto"/>
          <w:sz w:val="28"/>
          <w:szCs w:val="28"/>
          <w:highlight w:val="none"/>
          <w:u w:val="single"/>
        </w:rPr>
        <w:t>　　　　　　　　　　</w:t>
      </w:r>
      <w:r>
        <w:rPr>
          <w:rFonts w:hint="eastAsia" w:ascii="宋体" w:hAnsi="宋体"/>
          <w:color w:val="auto"/>
          <w:sz w:val="28"/>
          <w:szCs w:val="28"/>
          <w:highlight w:val="none"/>
        </w:rPr>
        <w:t>　传真：</w:t>
      </w:r>
      <w:r>
        <w:rPr>
          <w:rFonts w:hint="eastAsia" w:ascii="宋体" w:hAnsi="宋体"/>
          <w:color w:val="auto"/>
          <w:sz w:val="28"/>
          <w:szCs w:val="28"/>
          <w:highlight w:val="none"/>
          <w:u w:val="single"/>
        </w:rPr>
        <w:t>　　　　　　　　　　</w:t>
      </w:r>
    </w:p>
    <w:p>
      <w:pPr>
        <w:spacing w:line="5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报价单位代表姓名：</w:t>
      </w:r>
      <w:r>
        <w:rPr>
          <w:rFonts w:hint="eastAsia" w:ascii="宋体" w:hAnsi="宋体"/>
          <w:color w:val="auto"/>
          <w:sz w:val="28"/>
          <w:szCs w:val="28"/>
          <w:highlight w:val="none"/>
          <w:u w:val="single"/>
        </w:rPr>
        <w:t>　　　　　　</w:t>
      </w:r>
      <w:r>
        <w:rPr>
          <w:rFonts w:hint="eastAsia" w:ascii="宋体" w:hAnsi="宋体"/>
          <w:color w:val="auto"/>
          <w:sz w:val="28"/>
          <w:szCs w:val="28"/>
          <w:highlight w:val="none"/>
        </w:rPr>
        <w:t>职务：</w:t>
      </w:r>
      <w:r>
        <w:rPr>
          <w:rFonts w:hint="eastAsia" w:ascii="宋体" w:hAnsi="宋体"/>
          <w:color w:val="auto"/>
          <w:sz w:val="28"/>
          <w:szCs w:val="28"/>
          <w:highlight w:val="none"/>
          <w:u w:val="single"/>
        </w:rPr>
        <w:t>　　　　　　　　　</w:t>
      </w:r>
    </w:p>
    <w:p>
      <w:pPr>
        <w:spacing w:line="5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报价单位代表手机：</w:t>
      </w:r>
      <w:r>
        <w:rPr>
          <w:rFonts w:hint="eastAsia" w:ascii="宋体" w:hAnsi="宋体"/>
          <w:color w:val="auto"/>
          <w:sz w:val="28"/>
          <w:szCs w:val="28"/>
          <w:highlight w:val="none"/>
          <w:u w:val="single"/>
        </w:rPr>
        <w:t>　　　　　　　　　　</w:t>
      </w:r>
    </w:p>
    <w:p>
      <w:pPr>
        <w:spacing w:line="50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报价单位名称：</w:t>
      </w:r>
      <w:r>
        <w:rPr>
          <w:rFonts w:hint="eastAsia" w:ascii="宋体" w:hAnsi="宋体"/>
          <w:color w:val="auto"/>
          <w:sz w:val="28"/>
          <w:szCs w:val="28"/>
          <w:highlight w:val="none"/>
          <w:u w:val="single"/>
        </w:rPr>
        <w:t>　　　　　　　　    　　</w:t>
      </w:r>
      <w:r>
        <w:rPr>
          <w:rFonts w:hint="eastAsia" w:ascii="宋体" w:hAnsi="宋体"/>
          <w:color w:val="auto"/>
          <w:sz w:val="28"/>
          <w:szCs w:val="28"/>
          <w:highlight w:val="none"/>
        </w:rPr>
        <w:t>（加盖单位公章）</w:t>
      </w:r>
    </w:p>
    <w:p>
      <w:pPr>
        <w:spacing w:line="500" w:lineRule="exact"/>
        <w:ind w:firstLine="560" w:firstLineChars="200"/>
        <w:rPr>
          <w:rFonts w:ascii="宋体" w:hAnsi="宋体"/>
          <w:color w:val="auto"/>
          <w:sz w:val="28"/>
          <w:szCs w:val="28"/>
          <w:highlight w:val="none"/>
        </w:rPr>
      </w:pPr>
    </w:p>
    <w:p>
      <w:pPr>
        <w:spacing w:line="500" w:lineRule="exact"/>
        <w:ind w:firstLine="5320" w:firstLineChars="1900"/>
        <w:rPr>
          <w:rFonts w:ascii="宋体" w:hAnsi="宋体"/>
          <w:color w:val="auto"/>
          <w:sz w:val="28"/>
          <w:szCs w:val="28"/>
          <w:highlight w:val="none"/>
        </w:rPr>
      </w:pPr>
      <w:r>
        <w:rPr>
          <w:rFonts w:hint="eastAsia" w:ascii="宋体" w:hAnsi="宋体"/>
          <w:color w:val="auto"/>
          <w:sz w:val="28"/>
          <w:szCs w:val="28"/>
          <w:highlight w:val="none"/>
        </w:rPr>
        <w:t xml:space="preserve">     年     月     日　　</w:t>
      </w:r>
    </w:p>
    <w:p>
      <w:pPr>
        <w:spacing w:line="440" w:lineRule="exact"/>
        <w:rPr>
          <w:rFonts w:ascii="宋体" w:hAnsi="宋体"/>
          <w:color w:val="auto"/>
          <w:sz w:val="28"/>
          <w:szCs w:val="28"/>
          <w:highlight w:val="none"/>
        </w:rPr>
      </w:pPr>
    </w:p>
    <w:p>
      <w:pPr>
        <w:spacing w:line="440" w:lineRule="exact"/>
        <w:rPr>
          <w:rFonts w:ascii="宋体" w:hAnsi="宋体"/>
          <w:color w:val="auto"/>
          <w:sz w:val="28"/>
          <w:szCs w:val="28"/>
          <w:highlight w:val="none"/>
        </w:rPr>
      </w:pPr>
    </w:p>
    <w:p>
      <w:pPr>
        <w:spacing w:line="440" w:lineRule="exact"/>
        <w:rPr>
          <w:rFonts w:ascii="宋体" w:hAnsi="宋体"/>
          <w:color w:val="auto"/>
          <w:sz w:val="28"/>
          <w:szCs w:val="28"/>
          <w:highlight w:val="none"/>
        </w:rPr>
      </w:pPr>
    </w:p>
    <w:p>
      <w:pPr>
        <w:spacing w:line="440" w:lineRule="exact"/>
        <w:rPr>
          <w:rFonts w:ascii="宋体" w:hAnsi="宋体"/>
          <w:color w:val="auto"/>
          <w:sz w:val="28"/>
          <w:szCs w:val="28"/>
          <w:highlight w:val="none"/>
        </w:rPr>
      </w:pPr>
    </w:p>
    <w:p>
      <w:pPr>
        <w:spacing w:line="560" w:lineRule="exact"/>
        <w:rPr>
          <w:rFonts w:ascii="宋体" w:hAnsi="宋体" w:cs="仿宋"/>
          <w:color w:val="auto"/>
          <w:sz w:val="28"/>
          <w:szCs w:val="28"/>
          <w:highlight w:val="none"/>
        </w:rPr>
      </w:pPr>
      <w:r>
        <w:rPr>
          <w:rFonts w:hint="eastAsia" w:ascii="宋体" w:hAnsi="宋体"/>
          <w:b/>
          <w:color w:val="auto"/>
          <w:sz w:val="28"/>
          <w:highlight w:val="none"/>
        </w:rPr>
        <w:br w:type="page"/>
      </w:r>
      <w:r>
        <w:rPr>
          <w:rFonts w:hint="eastAsia" w:ascii="宋体" w:hAnsi="宋体" w:cs="仿宋"/>
          <w:b/>
          <w:bCs/>
          <w:color w:val="auto"/>
          <w:sz w:val="28"/>
          <w:szCs w:val="28"/>
          <w:highlight w:val="none"/>
        </w:rPr>
        <w:t>附件二：</w:t>
      </w:r>
    </w:p>
    <w:p>
      <w:pPr>
        <w:spacing w:line="560" w:lineRule="exact"/>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t>授权委托书</w:t>
      </w:r>
    </w:p>
    <w:p>
      <w:pPr>
        <w:spacing w:line="560" w:lineRule="exact"/>
        <w:jc w:val="center"/>
        <w:rPr>
          <w:rFonts w:ascii="方正小标宋简体" w:eastAsia="方正小标宋简体"/>
          <w:color w:val="auto"/>
          <w:sz w:val="44"/>
          <w:szCs w:val="44"/>
          <w:highlight w:val="none"/>
        </w:rPr>
      </w:pPr>
    </w:p>
    <w:p>
      <w:pPr>
        <w:spacing w:line="560" w:lineRule="exact"/>
        <w:jc w:val="left"/>
        <w:rPr>
          <w:rFonts w:ascii="宋体" w:hAnsi="宋体" w:cs="宋体"/>
          <w:color w:val="auto"/>
          <w:sz w:val="28"/>
          <w:szCs w:val="28"/>
          <w:highlight w:val="none"/>
        </w:rPr>
      </w:pPr>
      <w:r>
        <w:rPr>
          <w:rFonts w:hint="eastAsia" w:ascii="宋体" w:hAnsi="宋体" w:cs="宋体"/>
          <w:color w:val="auto"/>
          <w:sz w:val="28"/>
          <w:szCs w:val="28"/>
          <w:highlight w:val="none"/>
          <w:u w:val="single"/>
          <w:lang w:eastAsia="zh-CN"/>
        </w:rPr>
        <w:t>启东市自来水厂有限公司、启东市吕四自来水厂有限公司</w:t>
      </w:r>
      <w:r>
        <w:rPr>
          <w:rFonts w:hint="eastAsia" w:ascii="宋体" w:hAnsi="宋体" w:cs="宋体"/>
          <w:color w:val="auto"/>
          <w:sz w:val="28"/>
          <w:szCs w:val="28"/>
          <w:highlight w:val="none"/>
        </w:rPr>
        <w:t>：</w:t>
      </w:r>
    </w:p>
    <w:p>
      <w:pPr>
        <w:spacing w:line="560" w:lineRule="exact"/>
        <w:ind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我公司授权我公司员工</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u w:val="single"/>
          <w:lang w:val="en-US" w:eastAsia="zh-CN"/>
        </w:rPr>
        <w:t xml:space="preserve">     </w:t>
      </w:r>
      <w:r>
        <w:rPr>
          <w:rFonts w:hint="eastAsia" w:ascii="宋体" w:hAnsi="宋体" w:cs="宋体"/>
          <w:color w:val="auto"/>
          <w:sz w:val="28"/>
          <w:szCs w:val="28"/>
          <w:highlight w:val="none"/>
          <w:u w:val="single"/>
        </w:rPr>
        <w:t xml:space="preserve">（身份证号码为：   </w:t>
      </w:r>
      <w:r>
        <w:rPr>
          <w:rFonts w:hint="eastAsia" w:ascii="宋体" w:hAnsi="宋体" w:cs="宋体"/>
          <w:color w:val="auto"/>
          <w:sz w:val="28"/>
          <w:szCs w:val="28"/>
          <w:highlight w:val="none"/>
          <w:u w:val="single"/>
          <w:lang w:val="en-US" w:eastAsia="zh-CN"/>
        </w:rPr>
        <w:t xml:space="preserve">   </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u w:val="single"/>
          <w:lang w:val="en-US" w:eastAsia="zh-CN"/>
        </w:rPr>
        <w:t xml:space="preserve">  </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）参加贵单位</w:t>
      </w:r>
      <w:r>
        <w:rPr>
          <w:rFonts w:hint="eastAsia" w:ascii="宋体" w:hAnsi="宋体"/>
          <w:b/>
          <w:bCs/>
          <w:color w:val="auto"/>
          <w:sz w:val="28"/>
          <w:szCs w:val="28"/>
          <w:highlight w:val="none"/>
          <w:u w:val="single"/>
          <w:lang w:eastAsia="zh-CN"/>
        </w:rPr>
        <w:t>启东市自来水厂有限公司、启东市吕四自来水厂有限公司2024年度西门子电磁水表和电磁流量计年度维保项目</w:t>
      </w:r>
      <w:r>
        <w:rPr>
          <w:rFonts w:hint="eastAsia" w:ascii="宋体" w:hAnsi="宋体" w:cs="宋体"/>
          <w:color w:val="auto"/>
          <w:sz w:val="28"/>
          <w:szCs w:val="28"/>
          <w:highlight w:val="none"/>
        </w:rPr>
        <w:t>的</w:t>
      </w:r>
      <w:r>
        <w:rPr>
          <w:rFonts w:hint="eastAsia" w:ascii="宋体" w:hAnsi="宋体" w:cs="宋体"/>
          <w:color w:val="auto"/>
          <w:sz w:val="28"/>
          <w:szCs w:val="28"/>
          <w:highlight w:val="none"/>
          <w:lang w:val="en-US" w:eastAsia="zh-CN"/>
        </w:rPr>
        <w:t>询价采购</w:t>
      </w:r>
      <w:r>
        <w:rPr>
          <w:rFonts w:hint="eastAsia" w:ascii="宋体" w:hAnsi="宋体" w:cs="宋体"/>
          <w:color w:val="auto"/>
          <w:sz w:val="28"/>
          <w:szCs w:val="28"/>
          <w:highlight w:val="none"/>
        </w:rPr>
        <w:t>。</w:t>
      </w:r>
    </w:p>
    <w:p>
      <w:pPr>
        <w:spacing w:line="560" w:lineRule="exact"/>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    授权范围如下：</w:t>
      </w:r>
    </w:p>
    <w:p>
      <w:pPr>
        <w:spacing w:line="560" w:lineRule="exact"/>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    递交相关文件资料、参加投标、议价、签署相关文件及与本次招标活动相关的工作内容，该代理人代表在投标、开标、评标过程中签署的一切文件和处理与之有关的一切事务，我公司均予以确认并承担相应法律责任。  </w:t>
      </w:r>
    </w:p>
    <w:p>
      <w:pPr>
        <w:spacing w:line="560" w:lineRule="exact"/>
        <w:jc w:val="left"/>
        <w:rPr>
          <w:rFonts w:ascii="仿宋_GB2312" w:eastAsia="仿宋_GB2312"/>
          <w:color w:val="auto"/>
          <w:sz w:val="32"/>
          <w:szCs w:val="32"/>
          <w:highlight w:val="none"/>
        </w:rPr>
      </w:pPr>
      <w:r>
        <w:rPr>
          <w:rFonts w:hint="eastAsia" w:ascii="宋体" w:hAnsi="宋体" w:cs="宋体"/>
          <w:color w:val="auto"/>
          <w:sz w:val="28"/>
          <w:szCs w:val="28"/>
          <w:highlight w:val="none"/>
        </w:rPr>
        <w:t xml:space="preserve">  本授权期限自</w:t>
      </w:r>
      <w:r>
        <w:rPr>
          <w:rFonts w:hint="eastAsia" w:ascii="宋体" w:hAnsi="宋体" w:cs="宋体"/>
          <w:color w:val="auto"/>
          <w:sz w:val="28"/>
          <w:szCs w:val="28"/>
          <w:highlight w:val="none"/>
          <w:u w:val="single"/>
        </w:rPr>
        <w:t>202</w:t>
      </w:r>
      <w:r>
        <w:rPr>
          <w:rFonts w:hint="eastAsia" w:ascii="宋体" w:hAnsi="宋体" w:cs="宋体"/>
          <w:color w:val="auto"/>
          <w:sz w:val="28"/>
          <w:szCs w:val="28"/>
          <w:highlight w:val="none"/>
          <w:u w:val="single"/>
          <w:lang w:val="en-US" w:eastAsia="zh-CN"/>
        </w:rPr>
        <w:t>4</w:t>
      </w:r>
      <w:r>
        <w:rPr>
          <w:rFonts w:hint="eastAsia" w:ascii="宋体" w:hAnsi="宋体" w:cs="宋体"/>
          <w:color w:val="auto"/>
          <w:sz w:val="28"/>
          <w:szCs w:val="28"/>
          <w:highlight w:val="none"/>
        </w:rPr>
        <w:t>年</w:t>
      </w:r>
      <w:r>
        <w:rPr>
          <w:rFonts w:hint="eastAsia" w:ascii="宋体" w:hAnsi="宋体" w:cs="宋体"/>
          <w:color w:val="auto"/>
          <w:sz w:val="28"/>
          <w:szCs w:val="28"/>
          <w:highlight w:val="none"/>
          <w:u w:val="single"/>
          <w:lang w:val="en-US" w:eastAsia="zh-CN"/>
        </w:rPr>
        <w:t xml:space="preserve">  </w:t>
      </w:r>
      <w:r>
        <w:rPr>
          <w:rFonts w:hint="eastAsia" w:ascii="宋体" w:hAnsi="宋体" w:cs="宋体"/>
          <w:color w:val="auto"/>
          <w:sz w:val="28"/>
          <w:szCs w:val="28"/>
          <w:highlight w:val="none"/>
        </w:rPr>
        <w:t>月</w:t>
      </w:r>
      <w:r>
        <w:rPr>
          <w:rFonts w:hint="eastAsia" w:ascii="宋体" w:hAnsi="宋体" w:cs="宋体"/>
          <w:color w:val="auto"/>
          <w:sz w:val="28"/>
          <w:szCs w:val="28"/>
          <w:highlight w:val="none"/>
          <w:u w:val="single"/>
          <w:lang w:val="en-US" w:eastAsia="zh-CN"/>
        </w:rPr>
        <w:t xml:space="preserve">  </w:t>
      </w:r>
      <w:r>
        <w:rPr>
          <w:rFonts w:hint="eastAsia" w:ascii="宋体" w:hAnsi="宋体" w:cs="宋体"/>
          <w:color w:val="auto"/>
          <w:sz w:val="28"/>
          <w:szCs w:val="28"/>
          <w:highlight w:val="none"/>
        </w:rPr>
        <w:t>日起至</w:t>
      </w:r>
      <w:r>
        <w:rPr>
          <w:rFonts w:hint="eastAsia" w:ascii="宋体" w:hAnsi="宋体" w:cs="宋体"/>
          <w:color w:val="auto"/>
          <w:sz w:val="28"/>
          <w:szCs w:val="28"/>
          <w:highlight w:val="none"/>
          <w:u w:val="single"/>
        </w:rPr>
        <w:t>202</w:t>
      </w:r>
      <w:r>
        <w:rPr>
          <w:rFonts w:hint="eastAsia" w:ascii="宋体" w:hAnsi="宋体" w:cs="宋体"/>
          <w:color w:val="auto"/>
          <w:sz w:val="28"/>
          <w:szCs w:val="28"/>
          <w:highlight w:val="none"/>
          <w:u w:val="single"/>
          <w:lang w:val="en-US" w:eastAsia="zh-CN"/>
        </w:rPr>
        <w:t>4</w:t>
      </w:r>
      <w:r>
        <w:rPr>
          <w:rFonts w:hint="eastAsia" w:ascii="宋体" w:hAnsi="宋体" w:cs="宋体"/>
          <w:color w:val="auto"/>
          <w:sz w:val="28"/>
          <w:szCs w:val="28"/>
          <w:highlight w:val="none"/>
        </w:rPr>
        <w:t>年</w:t>
      </w:r>
      <w:r>
        <w:rPr>
          <w:rFonts w:hint="eastAsia" w:ascii="宋体" w:hAnsi="宋体" w:cs="宋体"/>
          <w:color w:val="auto"/>
          <w:sz w:val="28"/>
          <w:szCs w:val="28"/>
          <w:highlight w:val="none"/>
          <w:u w:val="single"/>
          <w:lang w:val="en-US" w:eastAsia="zh-CN"/>
        </w:rPr>
        <w:t xml:space="preserve">  </w:t>
      </w:r>
      <w:r>
        <w:rPr>
          <w:rFonts w:hint="eastAsia" w:ascii="宋体" w:hAnsi="宋体" w:cs="宋体"/>
          <w:color w:val="auto"/>
          <w:sz w:val="28"/>
          <w:szCs w:val="28"/>
          <w:highlight w:val="none"/>
        </w:rPr>
        <w:t>月</w:t>
      </w:r>
      <w:r>
        <w:rPr>
          <w:rFonts w:hint="eastAsia" w:ascii="宋体" w:hAnsi="宋体" w:cs="宋体"/>
          <w:color w:val="auto"/>
          <w:sz w:val="28"/>
          <w:szCs w:val="28"/>
          <w:highlight w:val="none"/>
          <w:u w:val="single"/>
          <w:lang w:val="en-US" w:eastAsia="zh-CN"/>
        </w:rPr>
        <w:t xml:space="preserve">  </w:t>
      </w:r>
      <w:r>
        <w:rPr>
          <w:rFonts w:hint="eastAsia" w:ascii="宋体" w:hAnsi="宋体" w:cs="宋体"/>
          <w:color w:val="auto"/>
          <w:sz w:val="28"/>
          <w:szCs w:val="28"/>
          <w:highlight w:val="none"/>
        </w:rPr>
        <w:t>日止</w:t>
      </w:r>
      <w:r>
        <w:rPr>
          <w:rFonts w:hint="eastAsia" w:ascii="宋体" w:hAnsi="宋体" w:cs="宋体"/>
          <w:color w:val="auto"/>
          <w:sz w:val="32"/>
          <w:szCs w:val="32"/>
          <w:highlight w:val="none"/>
        </w:rPr>
        <w:t>。</w:t>
      </w:r>
    </w:p>
    <w:p>
      <w:pPr>
        <w:spacing w:line="560" w:lineRule="exact"/>
        <w:jc w:val="left"/>
        <w:rPr>
          <w:rFonts w:ascii="仿宋_GB2312" w:eastAsia="仿宋_GB2312"/>
          <w:color w:val="auto"/>
          <w:sz w:val="32"/>
          <w:szCs w:val="32"/>
          <w:highlight w:val="none"/>
        </w:rPr>
      </w:pPr>
    </w:p>
    <w:p>
      <w:pPr>
        <w:spacing w:line="560" w:lineRule="exact"/>
        <w:jc w:val="left"/>
        <w:rPr>
          <w:rFonts w:ascii="仿宋_GB2312" w:eastAsia="仿宋_GB2312"/>
          <w:color w:val="auto"/>
          <w:sz w:val="32"/>
          <w:szCs w:val="32"/>
          <w:highlight w:val="none"/>
        </w:rPr>
      </w:pPr>
    </w:p>
    <w:p>
      <w:pPr>
        <w:spacing w:line="560" w:lineRule="exact"/>
        <w:ind w:right="560" w:firstLine="4760" w:firstLineChars="1700"/>
        <w:rPr>
          <w:rFonts w:ascii="宋体" w:hAnsi="宋体" w:cs="宋体"/>
          <w:color w:val="auto"/>
          <w:sz w:val="28"/>
          <w:szCs w:val="28"/>
          <w:highlight w:val="none"/>
        </w:rPr>
      </w:pPr>
      <w:r>
        <w:rPr>
          <w:rFonts w:hint="eastAsia" w:ascii="宋体" w:hAnsi="宋体" w:cs="宋体"/>
          <w:color w:val="auto"/>
          <w:sz w:val="28"/>
          <w:szCs w:val="28"/>
          <w:highlight w:val="none"/>
          <w:lang w:val="en-US" w:eastAsia="zh-CN"/>
        </w:rPr>
        <w:t>供应商</w:t>
      </w:r>
      <w:r>
        <w:rPr>
          <w:rFonts w:hint="eastAsia" w:ascii="宋体" w:hAnsi="宋体" w:cs="宋体"/>
          <w:color w:val="auto"/>
          <w:sz w:val="28"/>
          <w:szCs w:val="28"/>
          <w:highlight w:val="none"/>
        </w:rPr>
        <w:t>（盖公章）：</w:t>
      </w:r>
    </w:p>
    <w:p>
      <w:pPr>
        <w:spacing w:line="560" w:lineRule="exact"/>
        <w:jc w:val="right"/>
        <w:rPr>
          <w:rFonts w:ascii="宋体" w:hAnsi="宋体" w:cs="宋体"/>
          <w:color w:val="auto"/>
          <w:sz w:val="28"/>
          <w:szCs w:val="28"/>
          <w:highlight w:val="none"/>
        </w:rPr>
      </w:pPr>
      <w:r>
        <w:rPr>
          <w:rFonts w:hint="eastAsia" w:ascii="宋体" w:hAnsi="宋体" w:cs="宋体"/>
          <w:color w:val="auto"/>
          <w:sz w:val="28"/>
          <w:szCs w:val="28"/>
          <w:highlight w:val="none"/>
        </w:rPr>
        <w:t xml:space="preserve">    法定代表人（签字或盖章）：</w:t>
      </w:r>
    </w:p>
    <w:p>
      <w:pPr>
        <w:spacing w:line="560" w:lineRule="exact"/>
        <w:ind w:right="560" w:firstLine="4760" w:firstLineChars="1700"/>
        <w:rPr>
          <w:rFonts w:ascii="宋体" w:hAnsi="宋体" w:cs="宋体"/>
          <w:color w:val="auto"/>
          <w:sz w:val="28"/>
          <w:szCs w:val="28"/>
          <w:highlight w:val="none"/>
        </w:rPr>
      </w:pPr>
      <w:r>
        <w:rPr>
          <w:rFonts w:hint="eastAsia" w:ascii="宋体" w:hAnsi="宋体" w:cs="宋体"/>
          <w:color w:val="auto"/>
          <w:sz w:val="28"/>
          <w:szCs w:val="28"/>
          <w:highlight w:val="none"/>
        </w:rPr>
        <w:t>被授权人签字：</w:t>
      </w:r>
    </w:p>
    <w:p>
      <w:pPr>
        <w:spacing w:line="560" w:lineRule="exact"/>
        <w:ind w:right="560"/>
        <w:jc w:val="right"/>
        <w:rPr>
          <w:rFonts w:ascii="宋体" w:hAnsi="宋体" w:cs="宋体"/>
          <w:color w:val="auto"/>
          <w:sz w:val="28"/>
          <w:szCs w:val="28"/>
          <w:highlight w:val="none"/>
        </w:rPr>
      </w:pPr>
      <w:r>
        <w:rPr>
          <w:rFonts w:hint="eastAsia" w:ascii="宋体" w:hAnsi="宋体" w:cs="宋体"/>
          <w:color w:val="auto"/>
          <w:sz w:val="28"/>
          <w:szCs w:val="28"/>
          <w:highlight w:val="none"/>
        </w:rPr>
        <w:t>日期：    年   月  日</w:t>
      </w:r>
    </w:p>
    <w:p>
      <w:pPr>
        <w:spacing w:line="560" w:lineRule="exact"/>
        <w:jc w:val="left"/>
        <w:rPr>
          <w:rFonts w:ascii="宋体" w:hAnsi="宋体" w:cs="仿宋"/>
          <w:color w:val="auto"/>
          <w:sz w:val="28"/>
          <w:szCs w:val="28"/>
          <w:highlight w:val="none"/>
        </w:rPr>
      </w:pPr>
    </w:p>
    <w:p>
      <w:pPr>
        <w:spacing w:line="560" w:lineRule="exact"/>
        <w:jc w:val="left"/>
        <w:rPr>
          <w:rFonts w:ascii="宋体" w:hAnsi="宋体" w:cs="仿宋"/>
          <w:color w:val="auto"/>
          <w:sz w:val="28"/>
          <w:szCs w:val="28"/>
          <w:highlight w:val="none"/>
        </w:rPr>
      </w:pPr>
      <w:r>
        <w:rPr>
          <w:rFonts w:hint="eastAsia" w:ascii="宋体" w:hAnsi="宋体" w:cs="仿宋"/>
          <w:color w:val="auto"/>
          <w:sz w:val="28"/>
          <w:highlight w:val="none"/>
          <w:lang w:val="en-US" w:eastAsia="zh-CN"/>
        </w:rPr>
        <w:t>附件：</w:t>
      </w:r>
      <w:r>
        <w:rPr>
          <w:rFonts w:hint="eastAsia" w:ascii="宋体" w:hAnsi="宋体" w:cs="仿宋"/>
          <w:color w:val="auto"/>
          <w:sz w:val="28"/>
          <w:szCs w:val="28"/>
          <w:highlight w:val="none"/>
        </w:rPr>
        <w:t>被授权人身份证复印件</w:t>
      </w:r>
    </w:p>
    <w:p>
      <w:pPr>
        <w:spacing w:line="560" w:lineRule="exact"/>
        <w:jc w:val="left"/>
        <w:rPr>
          <w:rFonts w:ascii="宋体" w:hAnsi="宋体" w:cs="仿宋"/>
          <w:color w:val="auto"/>
          <w:sz w:val="28"/>
          <w:szCs w:val="28"/>
          <w:highlight w:val="none"/>
        </w:rPr>
      </w:pPr>
    </w:p>
    <w:p>
      <w:pPr>
        <w:rPr>
          <w:rFonts w:ascii="宋体" w:hAnsi="宋体"/>
          <w:b/>
          <w:color w:val="auto"/>
          <w:sz w:val="28"/>
          <w:highlight w:val="none"/>
        </w:rPr>
      </w:pPr>
      <w:r>
        <w:rPr>
          <w:rFonts w:hint="eastAsia" w:ascii="宋体" w:hAnsi="宋体"/>
          <w:b/>
          <w:color w:val="auto"/>
          <w:sz w:val="28"/>
          <w:highlight w:val="none"/>
        </w:rPr>
        <w:br w:type="page"/>
      </w:r>
    </w:p>
    <w:p>
      <w:pPr>
        <w:spacing w:line="560" w:lineRule="exact"/>
        <w:rPr>
          <w:rFonts w:ascii="宋体" w:hAnsi="宋体" w:cs="仿宋"/>
          <w:color w:val="auto"/>
          <w:sz w:val="28"/>
          <w:szCs w:val="28"/>
          <w:highlight w:val="none"/>
        </w:rPr>
      </w:pPr>
      <w:r>
        <w:rPr>
          <w:rFonts w:hint="eastAsia" w:ascii="宋体" w:hAnsi="宋体" w:cs="仿宋"/>
          <w:b/>
          <w:bCs/>
          <w:color w:val="auto"/>
          <w:sz w:val="28"/>
          <w:szCs w:val="28"/>
          <w:highlight w:val="none"/>
        </w:rPr>
        <w:t>附件</w:t>
      </w:r>
      <w:r>
        <w:rPr>
          <w:rFonts w:hint="eastAsia" w:ascii="宋体" w:hAnsi="宋体" w:cs="仿宋"/>
          <w:b/>
          <w:bCs/>
          <w:color w:val="auto"/>
          <w:sz w:val="28"/>
          <w:szCs w:val="28"/>
          <w:highlight w:val="none"/>
          <w:lang w:val="en-US" w:eastAsia="zh-CN"/>
        </w:rPr>
        <w:t>三</w:t>
      </w:r>
      <w:r>
        <w:rPr>
          <w:rFonts w:hint="eastAsia" w:ascii="宋体" w:hAnsi="宋体" w:cs="仿宋"/>
          <w:b/>
          <w:bCs/>
          <w:color w:val="auto"/>
          <w:sz w:val="28"/>
          <w:szCs w:val="28"/>
          <w:highlight w:val="none"/>
        </w:rPr>
        <w:t>：</w:t>
      </w:r>
    </w:p>
    <w:p>
      <w:pPr>
        <w:pStyle w:val="5"/>
        <w:spacing w:line="560" w:lineRule="exact"/>
        <w:ind w:firstLine="0"/>
        <w:jc w:val="center"/>
        <w:outlineLvl w:val="0"/>
        <w:rPr>
          <w:rFonts w:ascii="宋体" w:hAnsi="宋体" w:cs="仿宋"/>
          <w:b/>
          <w:bCs/>
          <w:color w:val="auto"/>
          <w:sz w:val="44"/>
          <w:szCs w:val="44"/>
          <w:highlight w:val="none"/>
        </w:rPr>
      </w:pPr>
      <w:r>
        <w:rPr>
          <w:rFonts w:hint="eastAsia" w:ascii="宋体" w:hAnsi="宋体" w:cs="仿宋"/>
          <w:b/>
          <w:bCs/>
          <w:color w:val="auto"/>
          <w:sz w:val="44"/>
          <w:szCs w:val="44"/>
          <w:highlight w:val="none"/>
        </w:rPr>
        <w:t>报价表</w:t>
      </w:r>
    </w:p>
    <w:p>
      <w:pPr>
        <w:pStyle w:val="5"/>
        <w:spacing w:line="560" w:lineRule="exact"/>
        <w:ind w:left="-141" w:leftChars="-539" w:hanging="991" w:hangingChars="472"/>
        <w:jc w:val="center"/>
        <w:outlineLvl w:val="0"/>
        <w:rPr>
          <w:rFonts w:hint="eastAsia" w:ascii="宋体" w:hAnsi="宋体" w:cs="仿宋"/>
          <w:bCs/>
          <w:color w:val="auto"/>
          <w:sz w:val="21"/>
          <w:szCs w:val="21"/>
          <w:highlight w:val="none"/>
          <w:lang w:eastAsia="zh-CN"/>
        </w:rPr>
      </w:pPr>
      <w:r>
        <w:rPr>
          <w:rFonts w:hint="eastAsia" w:ascii="宋体" w:hAnsi="宋体" w:cs="仿宋"/>
          <w:bCs/>
          <w:color w:val="auto"/>
          <w:sz w:val="21"/>
          <w:szCs w:val="21"/>
          <w:highlight w:val="none"/>
          <w:lang w:val="en-US" w:eastAsia="zh-CN"/>
        </w:rPr>
        <w:t xml:space="preserve">      </w:t>
      </w:r>
      <w:r>
        <w:rPr>
          <w:rFonts w:hint="eastAsia" w:ascii="宋体" w:hAnsi="宋体" w:cs="仿宋"/>
          <w:bCs/>
          <w:color w:val="auto"/>
          <w:sz w:val="21"/>
          <w:szCs w:val="21"/>
          <w:highlight w:val="none"/>
        </w:rPr>
        <w:t xml:space="preserve"> 项目名称：</w:t>
      </w:r>
      <w:r>
        <w:rPr>
          <w:rFonts w:hint="eastAsia" w:ascii="宋体" w:hAnsi="宋体" w:cs="仿宋"/>
          <w:bCs/>
          <w:color w:val="auto"/>
          <w:sz w:val="21"/>
          <w:szCs w:val="21"/>
          <w:highlight w:val="none"/>
          <w:lang w:eastAsia="zh-CN"/>
        </w:rPr>
        <w:t>启东市自来水厂有限公司、启东市吕四自来水厂有限公司2024年度西门子电磁水表和电磁流量计年度维保项目</w:t>
      </w:r>
    </w:p>
    <w:tbl>
      <w:tblPr>
        <w:tblStyle w:val="14"/>
        <w:tblW w:w="9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693"/>
        <w:gridCol w:w="1365"/>
        <w:gridCol w:w="1172"/>
        <w:gridCol w:w="1125"/>
        <w:gridCol w:w="2308"/>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1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rPr>
            </w:pPr>
            <w:r>
              <w:rPr>
                <w:rFonts w:hint="eastAsia" w:ascii="宋体" w:hAnsi="宋体" w:eastAsia="宋体" w:cs="宋体"/>
                <w:sz w:val="24"/>
                <w:szCs w:val="24"/>
              </w:rPr>
              <w:t>序号</w:t>
            </w:r>
          </w:p>
        </w:tc>
        <w:tc>
          <w:tcPr>
            <w:tcW w:w="169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rPr>
            </w:pPr>
            <w:r>
              <w:rPr>
                <w:rFonts w:hint="eastAsia" w:ascii="宋体" w:hAnsi="宋体" w:eastAsia="宋体" w:cs="宋体"/>
                <w:sz w:val="24"/>
                <w:szCs w:val="24"/>
              </w:rPr>
              <w:t>货物名称</w:t>
            </w:r>
          </w:p>
        </w:tc>
        <w:tc>
          <w:tcPr>
            <w:tcW w:w="136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rPr>
            </w:pPr>
            <w:r>
              <w:rPr>
                <w:rFonts w:hint="eastAsia" w:ascii="宋体" w:hAnsi="宋体" w:eastAsia="宋体" w:cs="宋体"/>
                <w:sz w:val="24"/>
                <w:szCs w:val="24"/>
              </w:rPr>
              <w:t>品牌</w:t>
            </w:r>
          </w:p>
        </w:tc>
        <w:tc>
          <w:tcPr>
            <w:tcW w:w="1172"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单位</w:t>
            </w:r>
          </w:p>
        </w:tc>
        <w:tc>
          <w:tcPr>
            <w:tcW w:w="11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数量</w:t>
            </w:r>
          </w:p>
        </w:tc>
        <w:tc>
          <w:tcPr>
            <w:tcW w:w="230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rPr>
            </w:pPr>
            <w:r>
              <w:rPr>
                <w:rFonts w:hint="eastAsia" w:ascii="宋体" w:hAnsi="宋体" w:eastAsia="宋体" w:cs="宋体"/>
                <w:sz w:val="24"/>
                <w:szCs w:val="24"/>
              </w:rPr>
              <w:t>单价</w:t>
            </w:r>
            <w:r>
              <w:rPr>
                <w:rFonts w:hint="eastAsia" w:ascii="宋体" w:hAnsi="宋体" w:eastAsia="宋体" w:cs="宋体"/>
                <w:sz w:val="24"/>
                <w:szCs w:val="24"/>
                <w:lang w:val="en-US" w:eastAsia="zh-CN"/>
              </w:rPr>
              <w:t>报价</w:t>
            </w:r>
            <w:r>
              <w:rPr>
                <w:rFonts w:hint="eastAsia" w:ascii="宋体" w:hAnsi="宋体" w:eastAsia="宋体" w:cs="宋体"/>
                <w:sz w:val="24"/>
                <w:szCs w:val="24"/>
              </w:rPr>
              <w:t>（元）</w:t>
            </w:r>
          </w:p>
          <w:p>
            <w:pPr>
              <w:pStyle w:val="2"/>
              <w:keepNext w:val="0"/>
              <w:keepLines w:val="0"/>
              <w:pageBreakBefore w:val="0"/>
              <w:kinsoku/>
              <w:wordWrap/>
              <w:overflowPunct/>
              <w:topLinePunct w:val="0"/>
              <w:autoSpaceDE/>
              <w:autoSpaceDN/>
              <w:bidi w:val="0"/>
              <w:adjustRightInd/>
              <w:snapToGrid/>
              <w:spacing w:after="0"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含税</w:t>
            </w:r>
          </w:p>
        </w:tc>
        <w:tc>
          <w:tcPr>
            <w:tcW w:w="1426" w:type="dxa"/>
            <w:noWrap w:val="0"/>
            <w:vAlign w:val="center"/>
          </w:tcPr>
          <w:p>
            <w:pPr>
              <w:pStyle w:val="2"/>
              <w:keepNext w:val="0"/>
              <w:keepLines w:val="0"/>
              <w:pageBreakBefore w:val="0"/>
              <w:kinsoku/>
              <w:wordWrap/>
              <w:overflowPunct/>
              <w:topLinePunct w:val="0"/>
              <w:autoSpaceDE/>
              <w:autoSpaceDN/>
              <w:bidi w:val="0"/>
              <w:adjustRightInd/>
              <w:snapToGrid/>
              <w:spacing w:after="0" w:line="36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1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rPr>
            </w:pPr>
            <w:r>
              <w:rPr>
                <w:rFonts w:hint="eastAsia" w:ascii="宋体" w:hAnsi="宋体" w:eastAsia="宋体" w:cs="宋体"/>
                <w:sz w:val="24"/>
                <w:szCs w:val="24"/>
              </w:rPr>
              <w:t>1</w:t>
            </w:r>
          </w:p>
        </w:tc>
        <w:tc>
          <w:tcPr>
            <w:tcW w:w="16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5米分体电缆</w:t>
            </w:r>
          </w:p>
        </w:tc>
        <w:tc>
          <w:tcPr>
            <w:tcW w:w="13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西门子</w:t>
            </w:r>
          </w:p>
        </w:tc>
        <w:tc>
          <w:tcPr>
            <w:tcW w:w="11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组</w:t>
            </w:r>
          </w:p>
        </w:tc>
        <w:tc>
          <w:tcPr>
            <w:tcW w:w="11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1</w:t>
            </w:r>
          </w:p>
        </w:tc>
        <w:tc>
          <w:tcPr>
            <w:tcW w:w="2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p>
        </w:tc>
        <w:tc>
          <w:tcPr>
            <w:tcW w:w="142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1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rPr>
            </w:pPr>
            <w:r>
              <w:rPr>
                <w:rFonts w:hint="eastAsia" w:ascii="宋体" w:hAnsi="宋体" w:eastAsia="宋体" w:cs="宋体"/>
                <w:sz w:val="24"/>
                <w:szCs w:val="24"/>
              </w:rPr>
              <w:t>2</w:t>
            </w:r>
          </w:p>
        </w:tc>
        <w:tc>
          <w:tcPr>
            <w:tcW w:w="16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10米分体电缆</w:t>
            </w:r>
          </w:p>
        </w:tc>
        <w:tc>
          <w:tcPr>
            <w:tcW w:w="13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西门子</w:t>
            </w:r>
          </w:p>
        </w:tc>
        <w:tc>
          <w:tcPr>
            <w:tcW w:w="11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组</w:t>
            </w:r>
          </w:p>
        </w:tc>
        <w:tc>
          <w:tcPr>
            <w:tcW w:w="11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1</w:t>
            </w:r>
          </w:p>
        </w:tc>
        <w:tc>
          <w:tcPr>
            <w:tcW w:w="2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p>
        </w:tc>
        <w:tc>
          <w:tcPr>
            <w:tcW w:w="142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1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rPr>
            </w:pPr>
            <w:r>
              <w:rPr>
                <w:rFonts w:hint="eastAsia" w:ascii="宋体" w:hAnsi="宋体" w:eastAsia="宋体" w:cs="宋体"/>
                <w:sz w:val="24"/>
                <w:szCs w:val="24"/>
              </w:rPr>
              <w:t>3</w:t>
            </w:r>
          </w:p>
        </w:tc>
        <w:tc>
          <w:tcPr>
            <w:tcW w:w="16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20米分体电缆</w:t>
            </w:r>
          </w:p>
        </w:tc>
        <w:tc>
          <w:tcPr>
            <w:tcW w:w="13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西门子</w:t>
            </w:r>
          </w:p>
        </w:tc>
        <w:tc>
          <w:tcPr>
            <w:tcW w:w="11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组</w:t>
            </w:r>
          </w:p>
        </w:tc>
        <w:tc>
          <w:tcPr>
            <w:tcW w:w="11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1</w:t>
            </w:r>
          </w:p>
        </w:tc>
        <w:tc>
          <w:tcPr>
            <w:tcW w:w="2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p>
        </w:tc>
        <w:tc>
          <w:tcPr>
            <w:tcW w:w="142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1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rPr>
            </w:pPr>
            <w:r>
              <w:rPr>
                <w:rFonts w:hint="eastAsia" w:ascii="宋体" w:hAnsi="宋体" w:eastAsia="宋体" w:cs="宋体"/>
                <w:sz w:val="24"/>
                <w:szCs w:val="24"/>
              </w:rPr>
              <w:t>4</w:t>
            </w:r>
          </w:p>
        </w:tc>
        <w:tc>
          <w:tcPr>
            <w:tcW w:w="16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30米分体电缆</w:t>
            </w:r>
          </w:p>
        </w:tc>
        <w:tc>
          <w:tcPr>
            <w:tcW w:w="13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西门子</w:t>
            </w:r>
          </w:p>
        </w:tc>
        <w:tc>
          <w:tcPr>
            <w:tcW w:w="11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组</w:t>
            </w:r>
          </w:p>
        </w:tc>
        <w:tc>
          <w:tcPr>
            <w:tcW w:w="11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1</w:t>
            </w:r>
          </w:p>
        </w:tc>
        <w:tc>
          <w:tcPr>
            <w:tcW w:w="2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p>
        </w:tc>
        <w:tc>
          <w:tcPr>
            <w:tcW w:w="142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1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rPr>
            </w:pPr>
            <w:r>
              <w:rPr>
                <w:rFonts w:hint="eastAsia" w:ascii="宋体" w:hAnsi="宋体" w:eastAsia="宋体" w:cs="宋体"/>
                <w:sz w:val="24"/>
                <w:szCs w:val="24"/>
              </w:rPr>
              <w:t>5</w:t>
            </w:r>
          </w:p>
        </w:tc>
        <w:tc>
          <w:tcPr>
            <w:tcW w:w="16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胶水</w:t>
            </w:r>
          </w:p>
        </w:tc>
        <w:tc>
          <w:tcPr>
            <w:tcW w:w="13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西门子</w:t>
            </w:r>
          </w:p>
        </w:tc>
        <w:tc>
          <w:tcPr>
            <w:tcW w:w="11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组</w:t>
            </w:r>
          </w:p>
        </w:tc>
        <w:tc>
          <w:tcPr>
            <w:tcW w:w="11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1</w:t>
            </w:r>
          </w:p>
        </w:tc>
        <w:tc>
          <w:tcPr>
            <w:tcW w:w="2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p>
        </w:tc>
        <w:tc>
          <w:tcPr>
            <w:tcW w:w="142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1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rPr>
            </w:pPr>
            <w:r>
              <w:rPr>
                <w:rFonts w:hint="eastAsia" w:ascii="宋体" w:hAnsi="宋体" w:eastAsia="宋体" w:cs="宋体"/>
                <w:sz w:val="24"/>
                <w:szCs w:val="24"/>
              </w:rPr>
              <w:t>6</w:t>
            </w:r>
          </w:p>
        </w:tc>
        <w:tc>
          <w:tcPr>
            <w:tcW w:w="16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PCB主板</w:t>
            </w:r>
          </w:p>
        </w:tc>
        <w:tc>
          <w:tcPr>
            <w:tcW w:w="13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西门子</w:t>
            </w:r>
          </w:p>
        </w:tc>
        <w:tc>
          <w:tcPr>
            <w:tcW w:w="11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个</w:t>
            </w:r>
          </w:p>
        </w:tc>
        <w:tc>
          <w:tcPr>
            <w:tcW w:w="11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1</w:t>
            </w:r>
          </w:p>
        </w:tc>
        <w:tc>
          <w:tcPr>
            <w:tcW w:w="2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p>
        </w:tc>
        <w:tc>
          <w:tcPr>
            <w:tcW w:w="142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1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16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Style w:val="20"/>
                <w:rFonts w:eastAsia="宋体"/>
                <w:lang w:val="en-US" w:eastAsia="zh-CN" w:bidi="ar"/>
              </w:rPr>
            </w:pPr>
            <w:r>
              <w:rPr>
                <w:rFonts w:hint="eastAsia" w:ascii="宋体" w:hAnsi="宋体" w:eastAsia="宋体" w:cs="宋体"/>
                <w:i w:val="0"/>
                <w:iCs w:val="0"/>
                <w:color w:val="000000"/>
                <w:kern w:val="0"/>
                <w:sz w:val="24"/>
                <w:szCs w:val="24"/>
                <w:u w:val="none"/>
                <w:lang w:val="en-US" w:eastAsia="zh-CN" w:bidi="ar"/>
              </w:rPr>
              <w:t>锂电池组</w:t>
            </w:r>
          </w:p>
        </w:tc>
        <w:tc>
          <w:tcPr>
            <w:tcW w:w="13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西门子</w:t>
            </w:r>
          </w:p>
        </w:tc>
        <w:tc>
          <w:tcPr>
            <w:tcW w:w="11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组</w:t>
            </w:r>
          </w:p>
        </w:tc>
        <w:tc>
          <w:tcPr>
            <w:tcW w:w="11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2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p>
        </w:tc>
        <w:tc>
          <w:tcPr>
            <w:tcW w:w="142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1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16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Style w:val="20"/>
                <w:rFonts w:eastAsia="宋体"/>
                <w:lang w:val="en-US" w:eastAsia="zh-CN" w:bidi="ar"/>
              </w:rPr>
            </w:pPr>
            <w:r>
              <w:rPr>
                <w:rFonts w:hint="eastAsia" w:ascii="宋体" w:hAnsi="宋体" w:eastAsia="宋体" w:cs="宋体"/>
                <w:i w:val="0"/>
                <w:iCs w:val="0"/>
                <w:color w:val="000000"/>
                <w:kern w:val="0"/>
                <w:sz w:val="24"/>
                <w:szCs w:val="24"/>
                <w:u w:val="none"/>
                <w:lang w:val="en-US" w:eastAsia="zh-CN" w:bidi="ar"/>
              </w:rPr>
              <w:t>表盖</w:t>
            </w:r>
          </w:p>
        </w:tc>
        <w:tc>
          <w:tcPr>
            <w:tcW w:w="13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西门子</w:t>
            </w:r>
          </w:p>
        </w:tc>
        <w:tc>
          <w:tcPr>
            <w:tcW w:w="11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11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2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p>
        </w:tc>
        <w:tc>
          <w:tcPr>
            <w:tcW w:w="142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1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16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Style w:val="20"/>
                <w:rFonts w:eastAsia="宋体"/>
                <w:lang w:val="en-US" w:eastAsia="zh-CN" w:bidi="ar"/>
              </w:rPr>
            </w:pPr>
            <w:r>
              <w:rPr>
                <w:rFonts w:hint="eastAsia" w:ascii="宋体" w:hAnsi="宋体" w:eastAsia="宋体" w:cs="宋体"/>
                <w:i w:val="0"/>
                <w:iCs w:val="0"/>
                <w:color w:val="000000"/>
                <w:kern w:val="0"/>
                <w:sz w:val="24"/>
                <w:szCs w:val="24"/>
                <w:u w:val="none"/>
                <w:lang w:val="en-US" w:eastAsia="zh-CN" w:bidi="ar"/>
              </w:rPr>
              <w:t>分体接线盒</w:t>
            </w:r>
          </w:p>
        </w:tc>
        <w:tc>
          <w:tcPr>
            <w:tcW w:w="13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西门子</w:t>
            </w:r>
          </w:p>
        </w:tc>
        <w:tc>
          <w:tcPr>
            <w:tcW w:w="11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11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2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p>
        </w:tc>
        <w:tc>
          <w:tcPr>
            <w:tcW w:w="142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1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16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Style w:val="20"/>
                <w:rFonts w:eastAsia="宋体"/>
                <w:lang w:val="en-US" w:eastAsia="zh-CN" w:bidi="ar"/>
              </w:rPr>
            </w:pPr>
            <w:r>
              <w:rPr>
                <w:rFonts w:hint="eastAsia" w:ascii="宋体" w:hAnsi="宋体" w:eastAsia="宋体" w:cs="宋体"/>
                <w:i w:val="0"/>
                <w:iCs w:val="0"/>
                <w:color w:val="000000"/>
                <w:kern w:val="0"/>
                <w:sz w:val="24"/>
                <w:szCs w:val="24"/>
                <w:u w:val="none"/>
                <w:lang w:val="en-US" w:eastAsia="zh-CN" w:bidi="ar"/>
              </w:rPr>
              <w:t>分体支架</w:t>
            </w:r>
          </w:p>
        </w:tc>
        <w:tc>
          <w:tcPr>
            <w:tcW w:w="13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西门子</w:t>
            </w:r>
          </w:p>
        </w:tc>
        <w:tc>
          <w:tcPr>
            <w:tcW w:w="11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11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23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p>
        </w:tc>
        <w:tc>
          <w:tcPr>
            <w:tcW w:w="142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1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备注</w:t>
            </w:r>
          </w:p>
        </w:tc>
        <w:tc>
          <w:tcPr>
            <w:tcW w:w="9089" w:type="dxa"/>
            <w:gridSpan w:val="6"/>
            <w:noWrap w:val="0"/>
            <w:vAlign w:val="top"/>
          </w:tcPr>
          <w:p>
            <w:pPr>
              <w:keepNext w:val="0"/>
              <w:keepLines w:val="0"/>
              <w:pageBreakBefore w:val="0"/>
              <w:kinsoku/>
              <w:wordWrap/>
              <w:overflowPunct/>
              <w:topLinePunct w:val="0"/>
              <w:autoSpaceDE/>
              <w:autoSpaceDN/>
              <w:bidi w:val="0"/>
              <w:adjustRightInd/>
              <w:snapToGrid/>
              <w:spacing w:line="360" w:lineRule="exact"/>
              <w:jc w:val="both"/>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1、本价格包含产品、辅件、运输、装卸、运输保险、13% 税金（增值税专用发票）、安装、调试、售后质保服务等所有与本项目相关的全部费用。</w:t>
            </w:r>
          </w:p>
          <w:p>
            <w:pPr>
              <w:keepNext w:val="0"/>
              <w:keepLines w:val="0"/>
              <w:pageBreakBefore w:val="0"/>
              <w:kinsoku/>
              <w:wordWrap/>
              <w:overflowPunct/>
              <w:topLinePunct w:val="0"/>
              <w:autoSpaceDE/>
              <w:autoSpaceDN/>
              <w:bidi w:val="0"/>
              <w:adjustRightInd/>
              <w:snapToGrid/>
              <w:spacing w:line="360" w:lineRule="exact"/>
              <w:jc w:val="both"/>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2、本价格为固定单价，经甲方确认后按实际供货数量结算。</w:t>
            </w:r>
          </w:p>
          <w:p>
            <w:pPr>
              <w:keepNext w:val="0"/>
              <w:keepLines w:val="0"/>
              <w:pageBreakBefore w:val="0"/>
              <w:kinsoku/>
              <w:wordWrap/>
              <w:overflowPunct/>
              <w:topLinePunct w:val="0"/>
              <w:autoSpaceDE/>
              <w:autoSpaceDN/>
              <w:bidi w:val="0"/>
              <w:adjustRightInd/>
              <w:snapToGrid/>
              <w:spacing w:line="360" w:lineRule="exact"/>
              <w:jc w:val="both"/>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3、如中标单位在进行维保服务时，提供假冒或者非标配件进行维修，一经核实，立即予以解除非同，并列入黑名单，不得再行参与启东市城投集团所有项目的招投标活动。</w:t>
            </w:r>
          </w:p>
        </w:tc>
      </w:tr>
    </w:tbl>
    <w:p>
      <w:pPr>
        <w:widowControl/>
        <w:adjustRightInd w:val="0"/>
        <w:snapToGrid w:val="0"/>
        <w:spacing w:before="466" w:after="452" w:line="72" w:lineRule="auto"/>
        <w:rPr>
          <w:rFonts w:hint="eastAsia" w:ascii="宋体" w:hAnsi="宋体" w:cs="仿宋"/>
          <w:color w:val="auto"/>
          <w:kern w:val="0"/>
          <w:sz w:val="24"/>
          <w:highlight w:val="none"/>
          <w:u w:val="single"/>
          <w:shd w:val="clear" w:color="auto" w:fill="FFFFFF"/>
        </w:rPr>
      </w:pPr>
      <w:r>
        <w:rPr>
          <w:rFonts w:hint="eastAsia" w:ascii="宋体" w:hAnsi="宋体" w:cs="仿宋"/>
          <w:color w:val="auto"/>
          <w:kern w:val="0"/>
          <w:sz w:val="24"/>
          <w:highlight w:val="none"/>
          <w:u w:val="single"/>
          <w:shd w:val="clear" w:color="auto" w:fill="FFFFFF"/>
        </w:rPr>
        <w:t>本报价表须机打并加盖报价单位公章，手填无效。</w:t>
      </w:r>
    </w:p>
    <w:p>
      <w:pPr>
        <w:widowControl/>
        <w:spacing w:line="600" w:lineRule="exact"/>
        <w:rPr>
          <w:rFonts w:hint="default" w:ascii="宋体" w:hAnsi="宋体" w:eastAsia="宋体" w:cs="仿宋"/>
          <w:color w:val="auto"/>
          <w:sz w:val="24"/>
          <w:highlight w:val="none"/>
          <w:lang w:val="en-US" w:eastAsia="zh-CN"/>
        </w:rPr>
      </w:pPr>
      <w:r>
        <w:rPr>
          <w:rFonts w:hint="eastAsia" w:ascii="宋体" w:hAnsi="宋体" w:eastAsia="宋体" w:cs="仿宋"/>
          <w:color w:val="auto"/>
          <w:sz w:val="24"/>
          <w:highlight w:val="none"/>
          <w:lang w:val="en-US" w:eastAsia="zh-CN"/>
        </w:rPr>
        <w:t>供应商</w:t>
      </w:r>
      <w:r>
        <w:rPr>
          <w:rFonts w:hint="eastAsia" w:ascii="宋体" w:hAnsi="宋体" w:eastAsia="宋体" w:cs="仿宋"/>
          <w:color w:val="auto"/>
          <w:sz w:val="24"/>
          <w:highlight w:val="none"/>
        </w:rPr>
        <w:t>(盖公章)：</w:t>
      </w:r>
      <w:r>
        <w:rPr>
          <w:rFonts w:hint="eastAsia" w:ascii="宋体" w:hAnsi="宋体" w:eastAsia="宋体" w:cs="仿宋"/>
          <w:color w:val="auto"/>
          <w:sz w:val="24"/>
          <w:highlight w:val="none"/>
          <w:u w:val="single"/>
          <w:lang w:val="en-US" w:eastAsia="zh-CN"/>
        </w:rPr>
        <w:t xml:space="preserve">                          </w:t>
      </w:r>
      <w:r>
        <w:rPr>
          <w:rFonts w:hint="eastAsia" w:ascii="宋体" w:hAnsi="宋体" w:eastAsia="宋体" w:cs="仿宋"/>
          <w:color w:val="auto"/>
          <w:sz w:val="24"/>
          <w:highlight w:val="none"/>
          <w:lang w:val="en-US" w:eastAsia="zh-CN"/>
        </w:rPr>
        <w:t xml:space="preserve">  </w:t>
      </w:r>
    </w:p>
    <w:p>
      <w:pPr>
        <w:widowControl/>
        <w:spacing w:line="600" w:lineRule="exact"/>
        <w:rPr>
          <w:rFonts w:ascii="宋体" w:hAnsi="宋体" w:cs="仿宋"/>
          <w:color w:val="auto"/>
          <w:kern w:val="0"/>
          <w:sz w:val="24"/>
          <w:highlight w:val="none"/>
          <w:u w:val="single"/>
          <w:shd w:val="clear" w:color="auto" w:fill="FFFFFF"/>
        </w:rPr>
      </w:pPr>
      <w:r>
        <w:rPr>
          <w:rFonts w:hint="eastAsia" w:ascii="宋体" w:hAnsi="宋体" w:cs="仿宋"/>
          <w:color w:val="auto"/>
          <w:sz w:val="24"/>
          <w:highlight w:val="none"/>
        </w:rPr>
        <w:t>法定代表人或被授权人（签字或盖章）</w:t>
      </w:r>
      <w:r>
        <w:rPr>
          <w:rFonts w:hint="eastAsia" w:ascii="宋体" w:hAnsi="宋体" w:cs="仿宋"/>
          <w:color w:val="auto"/>
          <w:kern w:val="0"/>
          <w:sz w:val="24"/>
          <w:highlight w:val="none"/>
          <w:shd w:val="clear" w:color="auto" w:fill="FFFFFF"/>
        </w:rPr>
        <w:t>：</w:t>
      </w:r>
      <w:r>
        <w:rPr>
          <w:rFonts w:hint="eastAsia" w:ascii="宋体" w:hAnsi="宋体" w:cs="仿宋"/>
          <w:color w:val="auto"/>
          <w:kern w:val="0"/>
          <w:sz w:val="24"/>
          <w:highlight w:val="none"/>
          <w:u w:val="single"/>
          <w:shd w:val="clear" w:color="auto" w:fill="FFFFFF"/>
        </w:rPr>
        <w:t>   </w:t>
      </w:r>
    </w:p>
    <w:p>
      <w:pPr>
        <w:widowControl/>
        <w:spacing w:line="600" w:lineRule="exact"/>
        <w:rPr>
          <w:rFonts w:ascii="宋体" w:hAnsi="宋体" w:cs="仿宋"/>
          <w:color w:val="auto"/>
          <w:kern w:val="0"/>
          <w:sz w:val="24"/>
          <w:highlight w:val="none"/>
          <w:u w:val="single"/>
          <w:shd w:val="clear" w:color="auto" w:fill="FFFFFF"/>
        </w:rPr>
      </w:pPr>
      <w:r>
        <w:rPr>
          <w:rFonts w:hint="eastAsia" w:ascii="宋体" w:hAnsi="宋体" w:cs="仿宋"/>
          <w:color w:val="auto"/>
          <w:kern w:val="0"/>
          <w:sz w:val="24"/>
          <w:highlight w:val="none"/>
          <w:shd w:val="clear" w:color="auto" w:fill="FFFFFF"/>
        </w:rPr>
        <w:t>联系电话：</w:t>
      </w:r>
      <w:r>
        <w:rPr>
          <w:rFonts w:hint="eastAsia" w:ascii="宋体" w:hAnsi="宋体" w:cs="仿宋"/>
          <w:color w:val="auto"/>
          <w:kern w:val="0"/>
          <w:sz w:val="24"/>
          <w:highlight w:val="none"/>
          <w:u w:val="single"/>
          <w:shd w:val="clear" w:color="auto" w:fill="FFFFFF"/>
        </w:rPr>
        <w:t>                </w:t>
      </w:r>
    </w:p>
    <w:p>
      <w:pPr>
        <w:widowControl/>
        <w:spacing w:line="600" w:lineRule="exact"/>
        <w:rPr>
          <w:rFonts w:hint="eastAsia" w:ascii="宋体" w:hAnsi="宋体"/>
          <w:b/>
          <w:color w:val="auto"/>
          <w:sz w:val="28"/>
          <w:highlight w:val="none"/>
        </w:rPr>
      </w:pPr>
      <w:r>
        <w:rPr>
          <w:rFonts w:hint="eastAsia" w:ascii="宋体" w:hAnsi="宋体" w:cs="仿宋"/>
          <w:color w:val="auto"/>
          <w:kern w:val="0"/>
          <w:sz w:val="24"/>
          <w:highlight w:val="none"/>
          <w:shd w:val="clear" w:color="auto" w:fill="FFFFFF"/>
        </w:rPr>
        <w:t>时  间：</w:t>
      </w:r>
      <w:r>
        <w:rPr>
          <w:rFonts w:hint="eastAsia" w:ascii="宋体" w:hAnsi="宋体" w:cs="仿宋"/>
          <w:color w:val="auto"/>
          <w:kern w:val="0"/>
          <w:sz w:val="24"/>
          <w:highlight w:val="none"/>
          <w:u w:val="single"/>
          <w:shd w:val="clear" w:color="auto" w:fill="FFFFFF"/>
        </w:rPr>
        <w:t xml:space="preserve">                 </w:t>
      </w:r>
    </w:p>
    <w:bookmarkEnd w:id="0"/>
    <w:p>
      <w:pPr>
        <w:spacing w:line="440" w:lineRule="exact"/>
        <w:rPr>
          <w:rFonts w:hint="eastAsia" w:ascii="宋体" w:hAnsi="宋体"/>
          <w:b/>
          <w:sz w:val="44"/>
          <w:szCs w:val="44"/>
        </w:rPr>
      </w:pPr>
      <w:r>
        <w:rPr>
          <w:rFonts w:hint="eastAsia" w:ascii="宋体" w:hAnsi="宋体"/>
          <w:b/>
          <w:sz w:val="28"/>
        </w:rPr>
        <w:t>附件</w:t>
      </w:r>
      <w:r>
        <w:rPr>
          <w:rFonts w:hint="eastAsia" w:ascii="宋体" w:hAnsi="宋体"/>
          <w:b/>
          <w:sz w:val="28"/>
          <w:lang w:val="en-US" w:eastAsia="zh-CN"/>
        </w:rPr>
        <w:t>四</w:t>
      </w:r>
      <w:r>
        <w:rPr>
          <w:rFonts w:hint="eastAsia" w:ascii="宋体" w:hAnsi="宋体"/>
          <w:b/>
          <w:sz w:val="28"/>
        </w:rPr>
        <w:t>：</w:t>
      </w:r>
    </w:p>
    <w:p>
      <w:pPr>
        <w:spacing w:line="500" w:lineRule="exact"/>
        <w:jc w:val="center"/>
        <w:rPr>
          <w:rFonts w:ascii="宋体" w:hAnsi="宋体"/>
          <w:sz w:val="28"/>
          <w:szCs w:val="28"/>
        </w:rPr>
      </w:pPr>
      <w:r>
        <w:rPr>
          <w:rFonts w:hint="eastAsia" w:ascii="宋体" w:hAnsi="宋体"/>
          <w:b/>
          <w:sz w:val="44"/>
          <w:szCs w:val="44"/>
        </w:rPr>
        <w:t>质 保 承 诺 书</w:t>
      </w:r>
    </w:p>
    <w:p>
      <w:pPr>
        <w:spacing w:line="500" w:lineRule="exact"/>
        <w:rPr>
          <w:rFonts w:ascii="宋体" w:hAnsi="宋体"/>
          <w:sz w:val="28"/>
          <w:szCs w:val="28"/>
        </w:rPr>
      </w:pPr>
      <w:r>
        <w:rPr>
          <w:rFonts w:hint="eastAsia" w:ascii="宋体" w:hAnsi="宋体"/>
          <w:sz w:val="28"/>
        </w:rPr>
        <w:t>启东市自来水厂有限公司</w:t>
      </w:r>
      <w:r>
        <w:rPr>
          <w:rFonts w:hint="eastAsia" w:ascii="宋体" w:hAnsi="宋体"/>
          <w:sz w:val="28"/>
          <w:szCs w:val="28"/>
        </w:rPr>
        <w:t>：</w:t>
      </w:r>
    </w:p>
    <w:p>
      <w:pPr>
        <w:spacing w:line="500" w:lineRule="exact"/>
        <w:ind w:left="839" w:leftChars="266" w:hanging="280" w:hangingChars="100"/>
        <w:rPr>
          <w:rFonts w:ascii="宋体" w:hAnsi="宋体"/>
          <w:sz w:val="28"/>
          <w:szCs w:val="28"/>
        </w:rPr>
      </w:pPr>
      <w:r>
        <w:rPr>
          <w:rFonts w:hint="eastAsia" w:ascii="宋体" w:hAnsi="宋体"/>
          <w:sz w:val="28"/>
          <w:szCs w:val="28"/>
          <w:u w:val="single"/>
        </w:rPr>
        <w:t>（报价供应商全称）</w:t>
      </w:r>
      <w:r>
        <w:rPr>
          <w:rFonts w:hint="eastAsia" w:ascii="宋体" w:hAnsi="宋体"/>
          <w:sz w:val="28"/>
          <w:szCs w:val="28"/>
        </w:rPr>
        <w:t>授权</w:t>
      </w:r>
      <w:r>
        <w:rPr>
          <w:rFonts w:hint="eastAsia" w:ascii="宋体" w:hAnsi="宋体"/>
          <w:sz w:val="28"/>
          <w:szCs w:val="28"/>
          <w:u w:val="single"/>
        </w:rPr>
        <w:t>（姓  名）（职  务）</w:t>
      </w:r>
      <w:r>
        <w:rPr>
          <w:rFonts w:hint="eastAsia" w:ascii="宋体" w:hAnsi="宋体"/>
          <w:sz w:val="28"/>
          <w:szCs w:val="28"/>
        </w:rPr>
        <w:t>为全权代表，参</w:t>
      </w:r>
    </w:p>
    <w:p>
      <w:pPr>
        <w:spacing w:line="500" w:lineRule="exact"/>
        <w:rPr>
          <w:rFonts w:ascii="宋体" w:hAnsi="宋体"/>
          <w:color w:val="000000"/>
          <w:sz w:val="28"/>
          <w:szCs w:val="28"/>
        </w:rPr>
      </w:pPr>
      <w:r>
        <w:rPr>
          <w:rFonts w:hint="eastAsia" w:ascii="宋体" w:hAnsi="宋体"/>
          <w:sz w:val="28"/>
          <w:szCs w:val="28"/>
        </w:rPr>
        <w:t>加</w:t>
      </w:r>
      <w:r>
        <w:rPr>
          <w:rFonts w:hint="eastAsia" w:ascii="宋体" w:hAnsi="宋体"/>
          <w:b/>
          <w:bCs/>
          <w:sz w:val="28"/>
          <w:szCs w:val="28"/>
          <w:u w:val="single"/>
          <w:lang w:eastAsia="zh-CN"/>
        </w:rPr>
        <w:t>启东市自来水厂有限公司、启东市吕四自来水厂有限公司2024年度西门子电磁水表和电磁流量计年度维保项目</w:t>
      </w:r>
      <w:r>
        <w:rPr>
          <w:rFonts w:hint="eastAsia" w:ascii="宋体" w:hAnsi="宋体"/>
          <w:sz w:val="28"/>
          <w:szCs w:val="28"/>
        </w:rPr>
        <w:t>的有关活动，并宣布同意如下：</w:t>
      </w:r>
    </w:p>
    <w:p>
      <w:pPr>
        <w:pStyle w:val="2"/>
        <w:autoSpaceDE w:val="0"/>
        <w:spacing w:line="480" w:lineRule="exact"/>
        <w:ind w:left="71" w:leftChars="34" w:right="63" w:firstLine="560" w:firstLineChars="200"/>
        <w:jc w:val="left"/>
        <w:rPr>
          <w:rFonts w:ascii="宋体" w:hAnsi="宋体"/>
          <w:sz w:val="28"/>
          <w:szCs w:val="28"/>
        </w:rPr>
      </w:pPr>
      <w:r>
        <w:rPr>
          <w:rFonts w:hint="eastAsia" w:ascii="宋体" w:hAnsi="宋体"/>
          <w:sz w:val="28"/>
          <w:szCs w:val="28"/>
        </w:rPr>
        <w:t>1.我方承诺对本项目所有货物提供</w:t>
      </w:r>
      <w:r>
        <w:rPr>
          <w:rFonts w:hint="eastAsia" w:ascii="宋体" w:hAnsi="宋体"/>
          <w:sz w:val="28"/>
          <w:szCs w:val="28"/>
          <w:u w:val="single"/>
          <w:lang w:val="en-US" w:eastAsia="zh-CN"/>
        </w:rPr>
        <w:t xml:space="preserve">   </w:t>
      </w:r>
      <w:r>
        <w:rPr>
          <w:rFonts w:hint="eastAsia" w:ascii="宋体" w:hAnsi="宋体"/>
          <w:sz w:val="28"/>
          <w:szCs w:val="28"/>
          <w:u w:val="single"/>
        </w:rPr>
        <w:t>年</w:t>
      </w:r>
      <w:r>
        <w:rPr>
          <w:rFonts w:ascii="方正仿宋_GBK" w:hAnsi="方正仿宋_GBK"/>
          <w:sz w:val="28"/>
          <w:szCs w:val="28"/>
        </w:rPr>
        <w:t>全免费质保（配件+人工）及售后服务。质保期内应免费维修，质保期外的维修收费按国家和</w:t>
      </w:r>
      <w:r>
        <w:rPr>
          <w:rFonts w:hint="eastAsia" w:ascii="方正仿宋_GBK" w:hAnsi="方正仿宋_GBK"/>
          <w:sz w:val="28"/>
          <w:szCs w:val="28"/>
          <w:lang w:val="en-US" w:eastAsia="zh-CN"/>
        </w:rPr>
        <w:t>我方</w:t>
      </w:r>
      <w:r>
        <w:rPr>
          <w:rFonts w:ascii="方正仿宋_GBK" w:hAnsi="方正仿宋_GBK"/>
          <w:sz w:val="28"/>
          <w:szCs w:val="28"/>
        </w:rPr>
        <w:t>的相关规定办理。所有设备质保时间为自验收合格之日起计。</w:t>
      </w:r>
      <w:r>
        <w:rPr>
          <w:rFonts w:hint="eastAsia" w:ascii="方正仿宋_GBK" w:hAnsi="方正仿宋_GBK"/>
          <w:sz w:val="28"/>
          <w:szCs w:val="28"/>
        </w:rPr>
        <w:t>（如果货物原厂承诺的保修期高于国家规定的保修期，则按原厂承诺的执行。）</w:t>
      </w:r>
    </w:p>
    <w:p>
      <w:pPr>
        <w:spacing w:line="500" w:lineRule="exact"/>
        <w:ind w:firstLine="560" w:firstLineChars="200"/>
        <w:rPr>
          <w:rFonts w:ascii="方正仿宋_GBK" w:hAnsi="方正仿宋_GBK"/>
          <w:sz w:val="28"/>
          <w:szCs w:val="28"/>
        </w:rPr>
      </w:pPr>
      <w:r>
        <w:rPr>
          <w:rFonts w:hint="eastAsia" w:ascii="宋体" w:hAnsi="宋体"/>
          <w:sz w:val="28"/>
          <w:szCs w:val="28"/>
          <w:lang w:val="en-US" w:eastAsia="zh-CN"/>
        </w:rPr>
        <w:t>2</w:t>
      </w:r>
      <w:r>
        <w:rPr>
          <w:rFonts w:hint="eastAsia" w:ascii="宋体" w:hAnsi="宋体"/>
          <w:sz w:val="28"/>
          <w:szCs w:val="28"/>
        </w:rPr>
        <w:t>.</w:t>
      </w:r>
      <w:r>
        <w:rPr>
          <w:rFonts w:ascii="方正仿宋_GBK" w:hAnsi="方正仿宋_GBK"/>
          <w:sz w:val="28"/>
          <w:szCs w:val="28"/>
        </w:rPr>
        <w:t>在</w:t>
      </w:r>
      <w:r>
        <w:rPr>
          <w:rFonts w:hint="eastAsia" w:ascii="方正仿宋_GBK" w:hAnsi="方正仿宋_GBK"/>
          <w:sz w:val="28"/>
          <w:szCs w:val="28"/>
          <w:lang w:val="en-US" w:eastAsia="zh-CN"/>
        </w:rPr>
        <w:t>维</w:t>
      </w:r>
      <w:r>
        <w:rPr>
          <w:rFonts w:ascii="方正仿宋_GBK" w:hAnsi="方正仿宋_GBK"/>
          <w:sz w:val="28"/>
          <w:szCs w:val="28"/>
        </w:rPr>
        <w:t>保期内，</w:t>
      </w:r>
      <w:r>
        <w:rPr>
          <w:rFonts w:hint="eastAsia" w:ascii="方正仿宋_GBK" w:hAnsi="方正仿宋_GBK"/>
          <w:sz w:val="28"/>
          <w:szCs w:val="28"/>
          <w:lang w:val="en-US" w:eastAsia="zh-CN"/>
        </w:rPr>
        <w:t>我方</w:t>
      </w:r>
      <w:r>
        <w:rPr>
          <w:rFonts w:hint="eastAsia" w:ascii="方正仿宋_GBK" w:hAnsi="方正仿宋_GBK"/>
          <w:sz w:val="28"/>
          <w:szCs w:val="28"/>
        </w:rPr>
        <w:t>在接到</w:t>
      </w:r>
      <w:r>
        <w:rPr>
          <w:rFonts w:hint="eastAsia" w:ascii="方正仿宋_GBK" w:hAnsi="方正仿宋_GBK"/>
          <w:sz w:val="28"/>
          <w:szCs w:val="28"/>
          <w:lang w:val="en-US" w:eastAsia="zh-CN"/>
        </w:rPr>
        <w:t>你方</w:t>
      </w:r>
      <w:r>
        <w:rPr>
          <w:rFonts w:hint="eastAsia" w:ascii="方正仿宋_GBK" w:hAnsi="方正仿宋_GBK"/>
          <w:sz w:val="28"/>
          <w:szCs w:val="28"/>
        </w:rPr>
        <w:t>电话通知后，须在48小时内至现场，一般问题48小时内解决，最长不超过72小时解决问题。如</w:t>
      </w:r>
      <w:r>
        <w:rPr>
          <w:rFonts w:hint="eastAsia" w:ascii="方正仿宋_GBK" w:hAnsi="方正仿宋_GBK"/>
          <w:sz w:val="28"/>
          <w:szCs w:val="28"/>
          <w:lang w:val="en-US" w:eastAsia="zh-CN"/>
        </w:rPr>
        <w:t>我方</w:t>
      </w:r>
      <w:r>
        <w:rPr>
          <w:rFonts w:hint="eastAsia" w:ascii="方正仿宋_GBK" w:hAnsi="方正仿宋_GBK"/>
          <w:sz w:val="28"/>
          <w:szCs w:val="28"/>
        </w:rPr>
        <w:t>不履行，则</w:t>
      </w:r>
      <w:r>
        <w:rPr>
          <w:rFonts w:hint="eastAsia" w:ascii="方正仿宋_GBK" w:hAnsi="方正仿宋_GBK"/>
          <w:sz w:val="28"/>
          <w:szCs w:val="28"/>
          <w:lang w:val="en-US" w:eastAsia="zh-CN"/>
        </w:rPr>
        <w:t>你方</w:t>
      </w:r>
      <w:r>
        <w:rPr>
          <w:rFonts w:hint="eastAsia" w:ascii="方正仿宋_GBK" w:hAnsi="方正仿宋_GBK"/>
          <w:sz w:val="28"/>
          <w:szCs w:val="28"/>
        </w:rPr>
        <w:t>有权另行聘请其他维修单位进行维修及后续服务，所支出的合理的维修和服务费用在</w:t>
      </w:r>
      <w:r>
        <w:rPr>
          <w:rFonts w:hint="eastAsia" w:ascii="方正仿宋_GBK" w:hAnsi="方正仿宋_GBK"/>
          <w:sz w:val="28"/>
          <w:szCs w:val="28"/>
          <w:lang w:val="en-US" w:eastAsia="zh-CN"/>
        </w:rPr>
        <w:t>我方</w:t>
      </w:r>
      <w:r>
        <w:rPr>
          <w:rFonts w:hint="eastAsia" w:ascii="方正仿宋_GBK" w:hAnsi="方正仿宋_GBK"/>
          <w:sz w:val="28"/>
          <w:szCs w:val="28"/>
        </w:rPr>
        <w:t>的服务费扣付或</w:t>
      </w:r>
      <w:r>
        <w:rPr>
          <w:rFonts w:hint="eastAsia" w:ascii="方正仿宋_GBK" w:hAnsi="方正仿宋_GBK"/>
          <w:sz w:val="28"/>
          <w:szCs w:val="28"/>
          <w:lang w:val="en-US" w:eastAsia="zh-CN"/>
        </w:rPr>
        <w:t>你方</w:t>
      </w:r>
      <w:r>
        <w:rPr>
          <w:rFonts w:hint="eastAsia" w:ascii="方正仿宋_GBK" w:hAnsi="方正仿宋_GBK"/>
          <w:sz w:val="28"/>
          <w:szCs w:val="28"/>
        </w:rPr>
        <w:t>直接向</w:t>
      </w:r>
      <w:r>
        <w:rPr>
          <w:rFonts w:hint="eastAsia" w:ascii="方正仿宋_GBK" w:hAnsi="方正仿宋_GBK"/>
          <w:sz w:val="28"/>
          <w:szCs w:val="28"/>
          <w:lang w:val="en-US" w:eastAsia="zh-CN"/>
        </w:rPr>
        <w:t>我方</w:t>
      </w:r>
      <w:r>
        <w:rPr>
          <w:rFonts w:hint="eastAsia" w:ascii="方正仿宋_GBK" w:hAnsi="方正仿宋_GBK"/>
          <w:sz w:val="28"/>
          <w:szCs w:val="28"/>
        </w:rPr>
        <w:t>索取，如</w:t>
      </w:r>
      <w:r>
        <w:rPr>
          <w:rFonts w:hint="eastAsia" w:ascii="方正仿宋_GBK" w:hAnsi="方正仿宋_GBK"/>
          <w:sz w:val="28"/>
          <w:szCs w:val="28"/>
          <w:lang w:val="en-US" w:eastAsia="zh-CN"/>
        </w:rPr>
        <w:t>我方</w:t>
      </w:r>
      <w:r>
        <w:rPr>
          <w:rFonts w:hint="eastAsia" w:ascii="方正仿宋_GBK" w:hAnsi="方正仿宋_GBK"/>
          <w:sz w:val="28"/>
          <w:szCs w:val="28"/>
        </w:rPr>
        <w:t>的服务费不足以支付该维修及后续服务的费用，则</w:t>
      </w:r>
      <w:r>
        <w:rPr>
          <w:rFonts w:hint="eastAsia" w:ascii="方正仿宋_GBK" w:hAnsi="方正仿宋_GBK"/>
          <w:sz w:val="28"/>
          <w:szCs w:val="28"/>
          <w:lang w:val="en-US" w:eastAsia="zh-CN"/>
        </w:rPr>
        <w:t>你方</w:t>
      </w:r>
      <w:r>
        <w:rPr>
          <w:rFonts w:hint="eastAsia" w:ascii="方正仿宋_GBK" w:hAnsi="方正仿宋_GBK"/>
          <w:sz w:val="28"/>
          <w:szCs w:val="28"/>
        </w:rPr>
        <w:t>有权继续向</w:t>
      </w:r>
      <w:r>
        <w:rPr>
          <w:rFonts w:hint="eastAsia" w:ascii="方正仿宋_GBK" w:hAnsi="方正仿宋_GBK"/>
          <w:sz w:val="28"/>
          <w:szCs w:val="28"/>
          <w:lang w:val="en-US" w:eastAsia="zh-CN"/>
        </w:rPr>
        <w:t>我方</w:t>
      </w:r>
      <w:r>
        <w:rPr>
          <w:rFonts w:hint="eastAsia" w:ascii="方正仿宋_GBK" w:hAnsi="方正仿宋_GBK"/>
          <w:sz w:val="28"/>
          <w:szCs w:val="28"/>
        </w:rPr>
        <w:t>追偿。</w:t>
      </w:r>
    </w:p>
    <w:p>
      <w:pPr>
        <w:spacing w:line="500" w:lineRule="exact"/>
        <w:ind w:firstLine="560" w:firstLineChars="200"/>
        <w:rPr>
          <w:rFonts w:ascii="宋体" w:hAnsi="宋体"/>
          <w:sz w:val="28"/>
          <w:szCs w:val="28"/>
        </w:rPr>
      </w:pPr>
      <w:r>
        <w:rPr>
          <w:rFonts w:hint="eastAsia" w:ascii="宋体" w:hAnsi="宋体"/>
          <w:sz w:val="28"/>
          <w:szCs w:val="28"/>
          <w:lang w:val="en-US" w:eastAsia="zh-CN"/>
        </w:rPr>
        <w:t>3</w:t>
      </w:r>
      <w:r>
        <w:rPr>
          <w:rFonts w:hint="eastAsia" w:ascii="宋体" w:hAnsi="宋体"/>
          <w:sz w:val="28"/>
          <w:szCs w:val="28"/>
        </w:rPr>
        <w:t>.与本项目有关的一切往来通讯请寄：</w:t>
      </w:r>
    </w:p>
    <w:p>
      <w:pPr>
        <w:spacing w:line="500" w:lineRule="exact"/>
        <w:ind w:firstLine="560" w:firstLineChars="200"/>
        <w:rPr>
          <w:rFonts w:ascii="宋体" w:hAnsi="宋体"/>
          <w:sz w:val="28"/>
          <w:szCs w:val="28"/>
        </w:rPr>
      </w:pPr>
      <w:r>
        <w:rPr>
          <w:rFonts w:hint="eastAsia" w:ascii="宋体" w:hAnsi="宋体"/>
          <w:sz w:val="28"/>
          <w:szCs w:val="28"/>
        </w:rPr>
        <w:t>地址：</w:t>
      </w:r>
      <w:r>
        <w:rPr>
          <w:rFonts w:hint="eastAsia" w:ascii="宋体" w:hAnsi="宋体"/>
          <w:sz w:val="28"/>
          <w:szCs w:val="28"/>
          <w:u w:val="single"/>
        </w:rPr>
        <w:t>　　　　　　　　　</w:t>
      </w:r>
      <w:r>
        <w:rPr>
          <w:rFonts w:hint="eastAsia" w:ascii="宋体" w:hAnsi="宋体"/>
          <w:sz w:val="28"/>
          <w:szCs w:val="28"/>
        </w:rPr>
        <w:t>　邮编：</w:t>
      </w:r>
      <w:r>
        <w:rPr>
          <w:rFonts w:hint="eastAsia" w:ascii="宋体" w:hAnsi="宋体"/>
          <w:sz w:val="28"/>
          <w:szCs w:val="28"/>
          <w:u w:val="single"/>
        </w:rPr>
        <w:t>　　　　　　　　　</w:t>
      </w:r>
    </w:p>
    <w:p>
      <w:pPr>
        <w:spacing w:line="500" w:lineRule="exact"/>
        <w:ind w:firstLine="560"/>
        <w:rPr>
          <w:rFonts w:ascii="宋体" w:hAnsi="宋体"/>
          <w:sz w:val="28"/>
          <w:szCs w:val="28"/>
        </w:rPr>
      </w:pPr>
      <w:r>
        <w:rPr>
          <w:rFonts w:hint="eastAsia" w:ascii="宋体" w:hAnsi="宋体"/>
          <w:sz w:val="28"/>
          <w:szCs w:val="28"/>
        </w:rPr>
        <w:t>电话：</w:t>
      </w:r>
      <w:r>
        <w:rPr>
          <w:rFonts w:hint="eastAsia" w:ascii="宋体" w:hAnsi="宋体"/>
          <w:sz w:val="28"/>
          <w:szCs w:val="28"/>
          <w:u w:val="single"/>
        </w:rPr>
        <w:t>　　　　　　　　　</w:t>
      </w:r>
      <w:r>
        <w:rPr>
          <w:rFonts w:hint="eastAsia" w:ascii="宋体" w:hAnsi="宋体"/>
          <w:sz w:val="28"/>
          <w:szCs w:val="28"/>
        </w:rPr>
        <w:t>　传真：</w:t>
      </w:r>
      <w:r>
        <w:rPr>
          <w:rFonts w:hint="eastAsia" w:ascii="宋体" w:hAnsi="宋体"/>
          <w:sz w:val="28"/>
          <w:szCs w:val="28"/>
          <w:u w:val="single"/>
        </w:rPr>
        <w:t>　　　　　　　　　</w:t>
      </w:r>
    </w:p>
    <w:p>
      <w:pPr>
        <w:spacing w:line="500" w:lineRule="exact"/>
        <w:ind w:firstLine="560"/>
        <w:rPr>
          <w:rFonts w:ascii="宋体" w:hAnsi="宋体"/>
          <w:sz w:val="28"/>
          <w:szCs w:val="28"/>
        </w:rPr>
      </w:pPr>
      <w:r>
        <w:rPr>
          <w:rFonts w:hint="eastAsia" w:ascii="宋体" w:hAnsi="宋体"/>
          <w:sz w:val="28"/>
          <w:szCs w:val="28"/>
        </w:rPr>
        <w:t>报价单位代表：</w:t>
      </w:r>
      <w:r>
        <w:rPr>
          <w:rFonts w:hint="eastAsia" w:ascii="宋体" w:hAnsi="宋体"/>
          <w:sz w:val="28"/>
          <w:szCs w:val="28"/>
          <w:u w:val="single"/>
        </w:rPr>
        <w:t>　　　　　　　　　</w:t>
      </w:r>
      <w:r>
        <w:rPr>
          <w:rFonts w:hint="eastAsia" w:ascii="宋体" w:hAnsi="宋体"/>
          <w:sz w:val="28"/>
          <w:szCs w:val="28"/>
        </w:rPr>
        <w:t>　职务：</w:t>
      </w:r>
      <w:r>
        <w:rPr>
          <w:rFonts w:hint="eastAsia" w:ascii="宋体" w:hAnsi="宋体"/>
          <w:sz w:val="28"/>
          <w:szCs w:val="28"/>
          <w:u w:val="single"/>
        </w:rPr>
        <w:t>　　　　　　　　　</w:t>
      </w:r>
    </w:p>
    <w:p>
      <w:pPr>
        <w:spacing w:line="500" w:lineRule="exact"/>
        <w:ind w:firstLine="560"/>
        <w:rPr>
          <w:rFonts w:ascii="宋体" w:hAnsi="宋体"/>
          <w:sz w:val="28"/>
          <w:szCs w:val="28"/>
        </w:rPr>
      </w:pPr>
      <w:r>
        <w:rPr>
          <w:rFonts w:hint="eastAsia" w:ascii="宋体" w:hAnsi="宋体"/>
          <w:sz w:val="28"/>
          <w:szCs w:val="28"/>
        </w:rPr>
        <w:t>报价单位代表移动电话：</w:t>
      </w:r>
      <w:r>
        <w:rPr>
          <w:rFonts w:hint="eastAsia" w:ascii="宋体" w:hAnsi="宋体"/>
          <w:sz w:val="28"/>
          <w:szCs w:val="28"/>
          <w:u w:val="single"/>
        </w:rPr>
        <w:t>　　　　　　　　　</w:t>
      </w:r>
    </w:p>
    <w:p>
      <w:pPr>
        <w:spacing w:line="500" w:lineRule="exact"/>
        <w:ind w:firstLine="560" w:firstLineChars="200"/>
        <w:rPr>
          <w:rFonts w:ascii="宋体" w:hAnsi="宋体"/>
          <w:sz w:val="28"/>
          <w:szCs w:val="28"/>
        </w:rPr>
      </w:pPr>
      <w:r>
        <w:rPr>
          <w:rFonts w:hint="eastAsia" w:ascii="宋体" w:hAnsi="宋体"/>
          <w:sz w:val="28"/>
          <w:szCs w:val="28"/>
        </w:rPr>
        <w:t>报价单位名称（加盖单位公章）：</w:t>
      </w:r>
      <w:r>
        <w:rPr>
          <w:rFonts w:hint="eastAsia" w:ascii="宋体" w:hAnsi="宋体"/>
          <w:sz w:val="28"/>
          <w:szCs w:val="28"/>
          <w:u w:val="single"/>
        </w:rPr>
        <w:t>　　　　　　　　　</w:t>
      </w:r>
    </w:p>
    <w:p>
      <w:pPr>
        <w:spacing w:line="500" w:lineRule="exact"/>
        <w:rPr>
          <w:rFonts w:ascii="宋体" w:hAnsi="宋体"/>
          <w:sz w:val="28"/>
          <w:szCs w:val="28"/>
        </w:rPr>
      </w:pPr>
    </w:p>
    <w:p>
      <w:pPr>
        <w:spacing w:line="560" w:lineRule="exact"/>
        <w:rPr>
          <w:rFonts w:hint="eastAsia" w:ascii="宋体" w:hAnsi="宋体" w:cs="仿宋"/>
          <w:b/>
          <w:bCs/>
          <w:color w:val="auto"/>
          <w:sz w:val="28"/>
          <w:szCs w:val="28"/>
          <w:highlight w:val="none"/>
        </w:rPr>
      </w:pPr>
      <w:r>
        <w:rPr>
          <w:rFonts w:hint="eastAsia" w:ascii="宋体" w:hAnsi="宋体"/>
          <w:sz w:val="28"/>
          <w:szCs w:val="28"/>
        </w:rPr>
        <w:t xml:space="preserve">                                            年    月    日</w:t>
      </w:r>
    </w:p>
    <w:p>
      <w:pPr>
        <w:spacing w:line="560" w:lineRule="exact"/>
        <w:rPr>
          <w:rFonts w:hint="eastAsia" w:ascii="宋体" w:hAnsi="宋体" w:cs="仿宋"/>
          <w:b/>
          <w:bCs/>
          <w:color w:val="auto"/>
          <w:sz w:val="28"/>
          <w:szCs w:val="28"/>
          <w:highlight w:val="none"/>
        </w:rPr>
      </w:pPr>
    </w:p>
    <w:p>
      <w:pPr>
        <w:spacing w:line="560" w:lineRule="exact"/>
        <w:rPr>
          <w:rFonts w:ascii="宋体" w:hAnsi="宋体" w:cs="仿宋"/>
          <w:b/>
          <w:bCs/>
          <w:color w:val="auto"/>
          <w:sz w:val="28"/>
          <w:szCs w:val="28"/>
          <w:highlight w:val="none"/>
        </w:rPr>
      </w:pPr>
      <w:r>
        <w:rPr>
          <w:rFonts w:hint="eastAsia" w:ascii="宋体" w:hAnsi="宋体" w:cs="仿宋"/>
          <w:b/>
          <w:bCs/>
          <w:color w:val="auto"/>
          <w:sz w:val="28"/>
          <w:szCs w:val="28"/>
          <w:highlight w:val="none"/>
        </w:rPr>
        <w:t>附件</w:t>
      </w:r>
      <w:r>
        <w:rPr>
          <w:rFonts w:hint="eastAsia" w:ascii="宋体" w:hAnsi="宋体" w:cs="仿宋"/>
          <w:b/>
          <w:bCs/>
          <w:color w:val="auto"/>
          <w:sz w:val="28"/>
          <w:szCs w:val="28"/>
          <w:highlight w:val="none"/>
          <w:lang w:val="en-US" w:eastAsia="zh-CN"/>
        </w:rPr>
        <w:t>五</w:t>
      </w:r>
      <w:r>
        <w:rPr>
          <w:rFonts w:hint="eastAsia" w:ascii="宋体" w:hAnsi="宋体" w:cs="仿宋"/>
          <w:b/>
          <w:bCs/>
          <w:color w:val="auto"/>
          <w:sz w:val="28"/>
          <w:szCs w:val="28"/>
          <w:highlight w:val="none"/>
        </w:rPr>
        <w:t>：</w:t>
      </w:r>
    </w:p>
    <w:p>
      <w:pPr>
        <w:jc w:val="center"/>
        <w:rPr>
          <w:rFonts w:hint="eastAsia" w:ascii="宋体" w:hAnsi="宋体" w:cs="仿宋"/>
          <w:b/>
          <w:color w:val="auto"/>
          <w:sz w:val="32"/>
          <w:szCs w:val="32"/>
          <w:highlight w:val="none"/>
        </w:rPr>
      </w:pPr>
      <w:r>
        <w:rPr>
          <w:rFonts w:hint="eastAsia" w:ascii="宋体" w:hAnsi="宋体" w:cs="仿宋"/>
          <w:b/>
          <w:color w:val="auto"/>
          <w:sz w:val="32"/>
          <w:szCs w:val="32"/>
          <w:highlight w:val="none"/>
        </w:rPr>
        <w:t>参加采购活动前3年内在经营活动中没有重大违法记录的</w:t>
      </w:r>
    </w:p>
    <w:p>
      <w:pPr>
        <w:jc w:val="center"/>
        <w:rPr>
          <w:rFonts w:ascii="宋体" w:hAnsi="宋体"/>
          <w:color w:val="auto"/>
          <w:highlight w:val="none"/>
        </w:rPr>
      </w:pPr>
      <w:r>
        <w:rPr>
          <w:rFonts w:hint="eastAsia" w:ascii="宋体" w:hAnsi="宋体" w:cs="仿宋"/>
          <w:b/>
          <w:color w:val="auto"/>
          <w:sz w:val="32"/>
          <w:szCs w:val="32"/>
          <w:highlight w:val="none"/>
        </w:rPr>
        <w:t>书面声明</w:t>
      </w:r>
    </w:p>
    <w:p>
      <w:pPr>
        <w:ind w:firstLine="560" w:firstLineChars="200"/>
        <w:rPr>
          <w:rFonts w:hint="eastAsia" w:ascii="宋体" w:hAnsi="宋体" w:cs="仿宋"/>
          <w:bCs/>
          <w:color w:val="auto"/>
          <w:sz w:val="28"/>
          <w:szCs w:val="28"/>
          <w:highlight w:val="none"/>
        </w:rPr>
      </w:pPr>
      <w:r>
        <w:rPr>
          <w:rFonts w:hint="eastAsia" w:ascii="宋体" w:hAnsi="宋体" w:cs="仿宋"/>
          <w:bCs/>
          <w:color w:val="auto"/>
          <w:sz w:val="28"/>
          <w:szCs w:val="28"/>
          <w:highlight w:val="none"/>
        </w:rPr>
        <w:t>我公司郑重声明：参加本次政府采购活动前 3 年内，我公司在经营活动中没有因违法经营受到刑事处罚或者责令停产停业、吊销许可证或者执照、较大数额罚款等行政处罚。</w:t>
      </w:r>
    </w:p>
    <w:p>
      <w:pPr>
        <w:ind w:firstLine="560" w:firstLineChars="200"/>
        <w:rPr>
          <w:rFonts w:ascii="宋体" w:hAnsi="宋体" w:cs="仿宋_GB2312"/>
          <w:bCs/>
          <w:color w:val="auto"/>
          <w:sz w:val="28"/>
          <w:szCs w:val="28"/>
          <w:highlight w:val="none"/>
        </w:rPr>
      </w:pPr>
      <w:r>
        <w:rPr>
          <w:rFonts w:hint="eastAsia" w:ascii="宋体" w:hAnsi="宋体" w:cs="仿宋"/>
          <w:bCs/>
          <w:color w:val="auto"/>
          <w:sz w:val="28"/>
          <w:szCs w:val="28"/>
          <w:highlight w:val="none"/>
        </w:rPr>
        <w:t>在投标截止时间节点，没有被“信用中国”、“中国政府采购网”、“信用江苏”网站列入失信被执行人、重大税收违法案件当事人名单、政府采购严重违法失信行为记录名单。</w:t>
      </w:r>
    </w:p>
    <w:p>
      <w:pPr>
        <w:rPr>
          <w:rFonts w:ascii="宋体" w:hAnsi="宋体" w:cs="仿宋_GB2312"/>
          <w:bCs/>
          <w:color w:val="auto"/>
          <w:sz w:val="28"/>
          <w:szCs w:val="28"/>
          <w:highlight w:val="none"/>
        </w:rPr>
      </w:pPr>
    </w:p>
    <w:p>
      <w:pPr>
        <w:ind w:firstLine="4480" w:firstLineChars="1600"/>
        <w:rPr>
          <w:rFonts w:ascii="宋体" w:hAnsi="宋体" w:cs="仿宋"/>
          <w:bCs/>
          <w:color w:val="auto"/>
          <w:sz w:val="28"/>
          <w:szCs w:val="28"/>
          <w:highlight w:val="none"/>
        </w:rPr>
      </w:pPr>
      <w:r>
        <w:rPr>
          <w:rFonts w:hint="eastAsia" w:ascii="宋体" w:hAnsi="宋体" w:cs="仿宋"/>
          <w:bCs/>
          <w:color w:val="auto"/>
          <w:sz w:val="28"/>
          <w:szCs w:val="28"/>
          <w:highlight w:val="none"/>
          <w:lang w:val="en-US" w:eastAsia="zh-CN"/>
        </w:rPr>
        <w:t>供应商</w:t>
      </w:r>
      <w:r>
        <w:rPr>
          <w:rFonts w:hint="eastAsia" w:ascii="宋体" w:hAnsi="宋体" w:cs="仿宋"/>
          <w:bCs/>
          <w:color w:val="auto"/>
          <w:sz w:val="28"/>
          <w:szCs w:val="28"/>
          <w:highlight w:val="none"/>
        </w:rPr>
        <w:t>名称（公章）：</w:t>
      </w:r>
    </w:p>
    <w:p>
      <w:pPr>
        <w:ind w:left="4760" w:hanging="4760" w:hangingChars="1700"/>
        <w:rPr>
          <w:rFonts w:hint="eastAsia" w:ascii="宋体" w:hAnsi="宋体" w:cs="仿宋"/>
          <w:bCs/>
          <w:color w:val="auto"/>
          <w:sz w:val="28"/>
          <w:szCs w:val="28"/>
          <w:highlight w:val="none"/>
        </w:rPr>
      </w:pPr>
      <w:r>
        <w:rPr>
          <w:rFonts w:hint="eastAsia" w:ascii="宋体" w:hAnsi="宋体" w:cs="仿宋"/>
          <w:bCs/>
          <w:color w:val="auto"/>
          <w:sz w:val="28"/>
          <w:szCs w:val="28"/>
          <w:highlight w:val="none"/>
        </w:rPr>
        <w:t xml:space="preserve">            </w:t>
      </w:r>
      <w:r>
        <w:rPr>
          <w:rFonts w:hint="eastAsia" w:ascii="宋体" w:hAnsi="宋体" w:cs="仿宋"/>
          <w:bCs/>
          <w:color w:val="auto"/>
          <w:sz w:val="28"/>
          <w:szCs w:val="28"/>
          <w:highlight w:val="none"/>
          <w:lang w:val="en-US" w:eastAsia="zh-CN"/>
        </w:rPr>
        <w:t xml:space="preserve">                   </w:t>
      </w:r>
      <w:r>
        <w:rPr>
          <w:rFonts w:hint="eastAsia" w:ascii="宋体" w:hAnsi="宋体" w:cs="仿宋"/>
          <w:bCs/>
          <w:color w:val="auto"/>
          <w:sz w:val="28"/>
          <w:szCs w:val="28"/>
          <w:highlight w:val="none"/>
        </w:rPr>
        <w:t xml:space="preserve"> 授权代表签字：</w:t>
      </w:r>
      <w:r>
        <w:rPr>
          <w:rFonts w:hint="eastAsia" w:ascii="宋体" w:hAnsi="宋体"/>
          <w:color w:val="auto"/>
          <w:sz w:val="28"/>
          <w:szCs w:val="28"/>
          <w:highlight w:val="none"/>
          <w:u w:val="single"/>
        </w:rPr>
        <w:t>　</w:t>
      </w:r>
      <w:r>
        <w:rPr>
          <w:rFonts w:hint="eastAsia" w:ascii="宋体" w:hAnsi="宋体"/>
          <w:color w:val="auto"/>
          <w:sz w:val="28"/>
          <w:szCs w:val="28"/>
          <w:highlight w:val="none"/>
          <w:u w:val="single"/>
          <w:lang w:val="en-US" w:eastAsia="zh-CN"/>
        </w:rPr>
        <w:t xml:space="preserve">        </w:t>
      </w:r>
      <w:r>
        <w:rPr>
          <w:rFonts w:hint="eastAsia" w:ascii="宋体" w:hAnsi="宋体"/>
          <w:color w:val="auto"/>
          <w:sz w:val="28"/>
          <w:szCs w:val="28"/>
          <w:highlight w:val="none"/>
          <w:u w:val="single"/>
        </w:rPr>
        <w:t>　</w:t>
      </w:r>
      <w:r>
        <w:rPr>
          <w:rFonts w:hint="eastAsia" w:ascii="宋体" w:hAnsi="宋体" w:cs="仿宋"/>
          <w:bCs/>
          <w:color w:val="auto"/>
          <w:sz w:val="28"/>
          <w:szCs w:val="28"/>
          <w:highlight w:val="none"/>
        </w:rPr>
        <w:t xml:space="preserve">                       </w:t>
      </w:r>
    </w:p>
    <w:p>
      <w:pPr>
        <w:ind w:left="4749" w:leftChars="2128" w:hanging="280" w:hangingChars="100"/>
        <w:rPr>
          <w:rFonts w:hint="eastAsia" w:ascii="宋体" w:hAnsi="宋体" w:eastAsia="宋体" w:cs="宋体"/>
          <w:color w:val="auto"/>
          <w:sz w:val="24"/>
          <w:highlight w:val="none"/>
          <w:lang w:val="en-US" w:eastAsia="zh-CN"/>
        </w:rPr>
      </w:pPr>
      <w:r>
        <w:rPr>
          <w:rFonts w:hint="eastAsia" w:ascii="宋体" w:hAnsi="宋体" w:cs="仿宋"/>
          <w:bCs/>
          <w:color w:val="auto"/>
          <w:sz w:val="28"/>
          <w:szCs w:val="28"/>
          <w:highlight w:val="none"/>
        </w:rPr>
        <w:t>日</w:t>
      </w:r>
      <w:r>
        <w:rPr>
          <w:rFonts w:hint="eastAsia" w:ascii="宋体" w:hAnsi="宋体" w:cs="仿宋"/>
          <w:bCs/>
          <w:color w:val="auto"/>
          <w:sz w:val="28"/>
          <w:szCs w:val="28"/>
          <w:highlight w:val="none"/>
          <w:lang w:val="en-US" w:eastAsia="zh-CN"/>
        </w:rPr>
        <w:t xml:space="preserve">  </w:t>
      </w:r>
      <w:r>
        <w:rPr>
          <w:rFonts w:hint="eastAsia" w:ascii="宋体" w:hAnsi="宋体" w:cs="仿宋"/>
          <w:bCs/>
          <w:color w:val="auto"/>
          <w:sz w:val="28"/>
          <w:szCs w:val="28"/>
          <w:highlight w:val="none"/>
        </w:rPr>
        <w:t>期：</w:t>
      </w:r>
      <w:r>
        <w:rPr>
          <w:rFonts w:hint="eastAsia" w:ascii="宋体" w:hAnsi="宋体" w:cs="仿宋"/>
          <w:bCs/>
          <w:color w:val="auto"/>
          <w:sz w:val="28"/>
          <w:szCs w:val="28"/>
          <w:highlight w:val="none"/>
          <w:lang w:val="en-US" w:eastAsia="zh-CN"/>
        </w:rPr>
        <w:t xml:space="preserve">    </w:t>
      </w:r>
      <w:r>
        <w:rPr>
          <w:rFonts w:hint="eastAsia" w:ascii="宋体" w:hAnsi="宋体" w:cs="仿宋"/>
          <w:bCs/>
          <w:color w:val="auto"/>
          <w:sz w:val="28"/>
          <w:szCs w:val="28"/>
          <w:highlight w:val="none"/>
        </w:rPr>
        <w:t>年</w:t>
      </w:r>
      <w:r>
        <w:rPr>
          <w:rFonts w:hint="eastAsia" w:ascii="宋体" w:hAnsi="宋体" w:cs="仿宋"/>
          <w:bCs/>
          <w:color w:val="auto"/>
          <w:sz w:val="28"/>
          <w:szCs w:val="28"/>
          <w:highlight w:val="none"/>
          <w:lang w:val="en-US" w:eastAsia="zh-CN"/>
        </w:rPr>
        <w:t xml:space="preserve">   </w:t>
      </w:r>
      <w:r>
        <w:rPr>
          <w:rFonts w:hint="eastAsia" w:ascii="宋体" w:hAnsi="宋体" w:cs="仿宋"/>
          <w:bCs/>
          <w:color w:val="auto"/>
          <w:sz w:val="28"/>
          <w:szCs w:val="28"/>
          <w:highlight w:val="none"/>
        </w:rPr>
        <w:t>月</w:t>
      </w:r>
      <w:r>
        <w:rPr>
          <w:rFonts w:hint="eastAsia" w:ascii="宋体" w:hAnsi="宋体" w:cs="仿宋"/>
          <w:bCs/>
          <w:color w:val="auto"/>
          <w:sz w:val="28"/>
          <w:szCs w:val="28"/>
          <w:highlight w:val="none"/>
          <w:lang w:val="en-US" w:eastAsia="zh-CN"/>
        </w:rPr>
        <w:t xml:space="preserve">    </w:t>
      </w:r>
      <w:r>
        <w:rPr>
          <w:rFonts w:hint="eastAsia" w:ascii="宋体" w:hAnsi="宋体" w:cs="仿宋"/>
          <w:bCs/>
          <w:color w:val="auto"/>
          <w:sz w:val="28"/>
          <w:szCs w:val="28"/>
          <w:highlight w:val="none"/>
        </w:rPr>
        <w:t>日</w:t>
      </w:r>
      <w:r>
        <w:rPr>
          <w:rFonts w:hint="eastAsia" w:ascii="宋体" w:hAnsi="宋体" w:cs="仿宋"/>
          <w:bCs/>
          <w:color w:val="auto"/>
          <w:sz w:val="28"/>
          <w:szCs w:val="28"/>
          <w:highlight w:val="non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1</w:t>
    </w:r>
    <w:r>
      <w:rPr>
        <w:lang w:val="zh-CN"/>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FE6D7D"/>
    <w:multiLevelType w:val="singleLevel"/>
    <w:tmpl w:val="24FE6D7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5MmQ0YjI0NTU3MzRhNzIyYjNjYTVlOWM0Mzg5ODEifQ=="/>
  </w:docVars>
  <w:rsids>
    <w:rsidRoot w:val="00D46F4B"/>
    <w:rsid w:val="000510B6"/>
    <w:rsid w:val="001037F1"/>
    <w:rsid w:val="00530B0B"/>
    <w:rsid w:val="00587CB0"/>
    <w:rsid w:val="00606214"/>
    <w:rsid w:val="00684C7A"/>
    <w:rsid w:val="0070494F"/>
    <w:rsid w:val="00704FAC"/>
    <w:rsid w:val="00713EBD"/>
    <w:rsid w:val="0073031B"/>
    <w:rsid w:val="0079502B"/>
    <w:rsid w:val="00A14DCD"/>
    <w:rsid w:val="00A305D8"/>
    <w:rsid w:val="00A32940"/>
    <w:rsid w:val="00A3470B"/>
    <w:rsid w:val="00A6564F"/>
    <w:rsid w:val="00B27A58"/>
    <w:rsid w:val="00B54B30"/>
    <w:rsid w:val="00B6620E"/>
    <w:rsid w:val="00BC54FA"/>
    <w:rsid w:val="00BD2128"/>
    <w:rsid w:val="00BF5B29"/>
    <w:rsid w:val="00CF7B08"/>
    <w:rsid w:val="00D46F4B"/>
    <w:rsid w:val="00D56804"/>
    <w:rsid w:val="00D8383B"/>
    <w:rsid w:val="00E368B9"/>
    <w:rsid w:val="00E51A94"/>
    <w:rsid w:val="00E76A23"/>
    <w:rsid w:val="00E87E41"/>
    <w:rsid w:val="00F844E1"/>
    <w:rsid w:val="01913DF5"/>
    <w:rsid w:val="019422A6"/>
    <w:rsid w:val="031919D7"/>
    <w:rsid w:val="03563CB7"/>
    <w:rsid w:val="041C5668"/>
    <w:rsid w:val="04C36455"/>
    <w:rsid w:val="04D26DF1"/>
    <w:rsid w:val="051B2143"/>
    <w:rsid w:val="055B2301"/>
    <w:rsid w:val="060E2B1D"/>
    <w:rsid w:val="06304C93"/>
    <w:rsid w:val="06D05B2E"/>
    <w:rsid w:val="07373DFF"/>
    <w:rsid w:val="07585B24"/>
    <w:rsid w:val="07876590"/>
    <w:rsid w:val="08D24A4F"/>
    <w:rsid w:val="091066B6"/>
    <w:rsid w:val="09650410"/>
    <w:rsid w:val="097000E8"/>
    <w:rsid w:val="09ED2823"/>
    <w:rsid w:val="0A102141"/>
    <w:rsid w:val="0A387CF6"/>
    <w:rsid w:val="0ACB6D33"/>
    <w:rsid w:val="0B1B7594"/>
    <w:rsid w:val="0B680A2B"/>
    <w:rsid w:val="0C77125C"/>
    <w:rsid w:val="0C996E78"/>
    <w:rsid w:val="0CC25F19"/>
    <w:rsid w:val="0CDB683C"/>
    <w:rsid w:val="0CEF10C4"/>
    <w:rsid w:val="0D4F3EDF"/>
    <w:rsid w:val="0DD24882"/>
    <w:rsid w:val="0DFA5B87"/>
    <w:rsid w:val="0ECF0DC1"/>
    <w:rsid w:val="0F5B69A0"/>
    <w:rsid w:val="10BB33AB"/>
    <w:rsid w:val="10E70644"/>
    <w:rsid w:val="11532CC9"/>
    <w:rsid w:val="11D81D3B"/>
    <w:rsid w:val="123F000C"/>
    <w:rsid w:val="12411C05"/>
    <w:rsid w:val="124E024F"/>
    <w:rsid w:val="127D50AD"/>
    <w:rsid w:val="129A7EC5"/>
    <w:rsid w:val="130C6140"/>
    <w:rsid w:val="132135F0"/>
    <w:rsid w:val="14797091"/>
    <w:rsid w:val="15111D7F"/>
    <w:rsid w:val="15F86E50"/>
    <w:rsid w:val="16363F26"/>
    <w:rsid w:val="16511864"/>
    <w:rsid w:val="17C3774B"/>
    <w:rsid w:val="185760AF"/>
    <w:rsid w:val="19347B07"/>
    <w:rsid w:val="1A475CB0"/>
    <w:rsid w:val="1BB630ED"/>
    <w:rsid w:val="1BC33A7A"/>
    <w:rsid w:val="1C915908"/>
    <w:rsid w:val="1D772D50"/>
    <w:rsid w:val="1D7E7C3A"/>
    <w:rsid w:val="1E537319"/>
    <w:rsid w:val="1FA85442"/>
    <w:rsid w:val="20605D1D"/>
    <w:rsid w:val="20631369"/>
    <w:rsid w:val="207277FE"/>
    <w:rsid w:val="20F04898"/>
    <w:rsid w:val="21221225"/>
    <w:rsid w:val="21DF308D"/>
    <w:rsid w:val="220F44FB"/>
    <w:rsid w:val="22605204"/>
    <w:rsid w:val="22F56888"/>
    <w:rsid w:val="23052BAC"/>
    <w:rsid w:val="23621A97"/>
    <w:rsid w:val="23E10F23"/>
    <w:rsid w:val="24191B5D"/>
    <w:rsid w:val="24577437"/>
    <w:rsid w:val="248C5333"/>
    <w:rsid w:val="263227F8"/>
    <w:rsid w:val="266F0A68"/>
    <w:rsid w:val="26AD333E"/>
    <w:rsid w:val="271909D4"/>
    <w:rsid w:val="272560F0"/>
    <w:rsid w:val="272730F1"/>
    <w:rsid w:val="27B34984"/>
    <w:rsid w:val="280B47C0"/>
    <w:rsid w:val="29A0418A"/>
    <w:rsid w:val="2A2953D2"/>
    <w:rsid w:val="2B08148B"/>
    <w:rsid w:val="2B126E47"/>
    <w:rsid w:val="2B5C67AA"/>
    <w:rsid w:val="2BA035A1"/>
    <w:rsid w:val="2BA432C8"/>
    <w:rsid w:val="2BC90C1A"/>
    <w:rsid w:val="2C0C01DE"/>
    <w:rsid w:val="2C9F5E1F"/>
    <w:rsid w:val="2CAE473D"/>
    <w:rsid w:val="2D3622E0"/>
    <w:rsid w:val="2E8452CD"/>
    <w:rsid w:val="2EA262FD"/>
    <w:rsid w:val="2EAD4A77"/>
    <w:rsid w:val="2EBA7365"/>
    <w:rsid w:val="2F084151"/>
    <w:rsid w:val="304F6E45"/>
    <w:rsid w:val="30B8345E"/>
    <w:rsid w:val="30FF0C3A"/>
    <w:rsid w:val="319C292D"/>
    <w:rsid w:val="31AD2EDE"/>
    <w:rsid w:val="32180D34"/>
    <w:rsid w:val="322A1CE7"/>
    <w:rsid w:val="32895D72"/>
    <w:rsid w:val="32CC2D9E"/>
    <w:rsid w:val="32E93950"/>
    <w:rsid w:val="33F73466"/>
    <w:rsid w:val="354D7B86"/>
    <w:rsid w:val="356A35B4"/>
    <w:rsid w:val="36511F38"/>
    <w:rsid w:val="365437D6"/>
    <w:rsid w:val="36F01751"/>
    <w:rsid w:val="378A1115"/>
    <w:rsid w:val="378F5D1A"/>
    <w:rsid w:val="37C17447"/>
    <w:rsid w:val="38741F0E"/>
    <w:rsid w:val="38C60271"/>
    <w:rsid w:val="38EA21D0"/>
    <w:rsid w:val="396401D4"/>
    <w:rsid w:val="3A322081"/>
    <w:rsid w:val="3A5F274A"/>
    <w:rsid w:val="3B6806EE"/>
    <w:rsid w:val="3BB32E97"/>
    <w:rsid w:val="3C6C1A58"/>
    <w:rsid w:val="3C872962"/>
    <w:rsid w:val="3CF8135F"/>
    <w:rsid w:val="3D8D69A3"/>
    <w:rsid w:val="3DBA03C3"/>
    <w:rsid w:val="3DDB29FA"/>
    <w:rsid w:val="3DDB658B"/>
    <w:rsid w:val="3E435A17"/>
    <w:rsid w:val="3E9A01F4"/>
    <w:rsid w:val="3F113D6B"/>
    <w:rsid w:val="3F782FF2"/>
    <w:rsid w:val="400C6ED0"/>
    <w:rsid w:val="40B01F51"/>
    <w:rsid w:val="41A04135"/>
    <w:rsid w:val="42245877"/>
    <w:rsid w:val="423C4257"/>
    <w:rsid w:val="433A2BE7"/>
    <w:rsid w:val="435631DA"/>
    <w:rsid w:val="43AB5312"/>
    <w:rsid w:val="43C31F9B"/>
    <w:rsid w:val="444529B0"/>
    <w:rsid w:val="45184AC0"/>
    <w:rsid w:val="45843250"/>
    <w:rsid w:val="45F243C1"/>
    <w:rsid w:val="45F4643C"/>
    <w:rsid w:val="46040D75"/>
    <w:rsid w:val="468E063F"/>
    <w:rsid w:val="469B15DD"/>
    <w:rsid w:val="47A17A78"/>
    <w:rsid w:val="47E83E71"/>
    <w:rsid w:val="481D611E"/>
    <w:rsid w:val="48B8308E"/>
    <w:rsid w:val="49414D2A"/>
    <w:rsid w:val="49EF4E60"/>
    <w:rsid w:val="4A372D9B"/>
    <w:rsid w:val="4B0356DE"/>
    <w:rsid w:val="4B084657"/>
    <w:rsid w:val="4C157174"/>
    <w:rsid w:val="4D2E66D8"/>
    <w:rsid w:val="4D3161C8"/>
    <w:rsid w:val="4EAD5D22"/>
    <w:rsid w:val="4EFE074A"/>
    <w:rsid w:val="4F08158A"/>
    <w:rsid w:val="4F275AD4"/>
    <w:rsid w:val="4F797711"/>
    <w:rsid w:val="50A626EC"/>
    <w:rsid w:val="50D2381E"/>
    <w:rsid w:val="5119144D"/>
    <w:rsid w:val="527B23BF"/>
    <w:rsid w:val="52E635B0"/>
    <w:rsid w:val="53220A8C"/>
    <w:rsid w:val="53F94B0A"/>
    <w:rsid w:val="546D3F89"/>
    <w:rsid w:val="54741F25"/>
    <w:rsid w:val="54A138D3"/>
    <w:rsid w:val="54AD75F7"/>
    <w:rsid w:val="552C5E92"/>
    <w:rsid w:val="55E726AA"/>
    <w:rsid w:val="56037855"/>
    <w:rsid w:val="56850DFC"/>
    <w:rsid w:val="56BE6D1E"/>
    <w:rsid w:val="57650F48"/>
    <w:rsid w:val="58301BAD"/>
    <w:rsid w:val="59A35477"/>
    <w:rsid w:val="59C636E9"/>
    <w:rsid w:val="5A1B6236"/>
    <w:rsid w:val="5B044F1C"/>
    <w:rsid w:val="5B12588A"/>
    <w:rsid w:val="5C7B745F"/>
    <w:rsid w:val="5D215911"/>
    <w:rsid w:val="5D924A61"/>
    <w:rsid w:val="5DAA7FFC"/>
    <w:rsid w:val="5DC82230"/>
    <w:rsid w:val="5E775F15"/>
    <w:rsid w:val="5E806DB9"/>
    <w:rsid w:val="5F0E45BB"/>
    <w:rsid w:val="60BC0AF8"/>
    <w:rsid w:val="62A3501A"/>
    <w:rsid w:val="6428783F"/>
    <w:rsid w:val="644E3394"/>
    <w:rsid w:val="64EF09EB"/>
    <w:rsid w:val="655E314D"/>
    <w:rsid w:val="65640A91"/>
    <w:rsid w:val="66246472"/>
    <w:rsid w:val="66AF0431"/>
    <w:rsid w:val="675773BD"/>
    <w:rsid w:val="67CA4DF7"/>
    <w:rsid w:val="68100B79"/>
    <w:rsid w:val="684F3092"/>
    <w:rsid w:val="68AF6D2D"/>
    <w:rsid w:val="6A9A6B35"/>
    <w:rsid w:val="6B8057C9"/>
    <w:rsid w:val="6BB16D9C"/>
    <w:rsid w:val="6BD33049"/>
    <w:rsid w:val="6C506E1D"/>
    <w:rsid w:val="6CA13611"/>
    <w:rsid w:val="6CB82147"/>
    <w:rsid w:val="6D4F4286"/>
    <w:rsid w:val="6E0E3AE0"/>
    <w:rsid w:val="6EE26F67"/>
    <w:rsid w:val="6F060E8D"/>
    <w:rsid w:val="6F2B3600"/>
    <w:rsid w:val="70034086"/>
    <w:rsid w:val="708E659F"/>
    <w:rsid w:val="71A16BC9"/>
    <w:rsid w:val="71BF741F"/>
    <w:rsid w:val="72DA6836"/>
    <w:rsid w:val="74565543"/>
    <w:rsid w:val="753E755B"/>
    <w:rsid w:val="75894543"/>
    <w:rsid w:val="76DD5DD5"/>
    <w:rsid w:val="779A6594"/>
    <w:rsid w:val="78215FA8"/>
    <w:rsid w:val="791E4FA3"/>
    <w:rsid w:val="79A64023"/>
    <w:rsid w:val="79AB4A88"/>
    <w:rsid w:val="7A044199"/>
    <w:rsid w:val="7A066163"/>
    <w:rsid w:val="7AC104DD"/>
    <w:rsid w:val="7CC16371"/>
    <w:rsid w:val="7D6065E3"/>
    <w:rsid w:val="7D6C452F"/>
    <w:rsid w:val="7E093DAF"/>
    <w:rsid w:val="7EC051F5"/>
    <w:rsid w:val="7F364DF4"/>
    <w:rsid w:val="7F3948E4"/>
    <w:rsid w:val="7F5C42F5"/>
    <w:rsid w:val="7F605BCC"/>
    <w:rsid w:val="7F9A6E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line="578" w:lineRule="auto"/>
      <w:outlineLvl w:val="0"/>
    </w:pPr>
    <w:rPr>
      <w:b/>
      <w:bCs/>
      <w:kern w:val="44"/>
      <w:sz w:val="44"/>
      <w:szCs w:val="44"/>
    </w:rPr>
  </w:style>
  <w:style w:type="paragraph" w:styleId="4">
    <w:name w:val="heading 2"/>
    <w:basedOn w:val="1"/>
    <w:next w:val="1"/>
    <w:autoRedefine/>
    <w:unhideWhenUsed/>
    <w:qFormat/>
    <w:uiPriority w:val="0"/>
    <w:pPr>
      <w:keepNext/>
      <w:keepLines/>
      <w:spacing w:line="413" w:lineRule="auto"/>
      <w:outlineLvl w:val="1"/>
    </w:pPr>
    <w:rPr>
      <w:rFonts w:ascii="Arial" w:hAnsi="Arial" w:eastAsia="黑体"/>
      <w:b/>
      <w:sz w:val="32"/>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99"/>
    <w:pPr>
      <w:spacing w:after="120"/>
    </w:pPr>
  </w:style>
  <w:style w:type="paragraph" w:styleId="5">
    <w:name w:val="Normal Indent"/>
    <w:basedOn w:val="1"/>
    <w:autoRedefine/>
    <w:qFormat/>
    <w:uiPriority w:val="0"/>
    <w:pPr>
      <w:adjustRightInd w:val="0"/>
      <w:spacing w:line="360" w:lineRule="atLeast"/>
      <w:ind w:firstLine="482"/>
      <w:textAlignment w:val="baseline"/>
    </w:pPr>
    <w:rPr>
      <w:kern w:val="0"/>
      <w:sz w:val="24"/>
    </w:rPr>
  </w:style>
  <w:style w:type="paragraph" w:styleId="6">
    <w:name w:val="caption"/>
    <w:basedOn w:val="1"/>
    <w:next w:val="1"/>
    <w:autoRedefine/>
    <w:qFormat/>
    <w:uiPriority w:val="0"/>
    <w:rPr>
      <w:rFonts w:ascii="Cambria" w:hAnsi="Cambria" w:eastAsia="黑体"/>
      <w:sz w:val="20"/>
      <w:szCs w:val="20"/>
    </w:rPr>
  </w:style>
  <w:style w:type="paragraph" w:styleId="7">
    <w:name w:val="Body Text Indent"/>
    <w:basedOn w:val="1"/>
    <w:autoRedefine/>
    <w:qFormat/>
    <w:uiPriority w:val="0"/>
    <w:pPr>
      <w:spacing w:line="360" w:lineRule="exact"/>
      <w:ind w:left="-527" w:firstLine="526" w:firstLineChars="219"/>
    </w:pPr>
    <w:rPr>
      <w:sz w:val="24"/>
    </w:rPr>
  </w:style>
  <w:style w:type="paragraph" w:styleId="8">
    <w:name w:val="Date"/>
    <w:basedOn w:val="1"/>
    <w:next w:val="1"/>
    <w:autoRedefine/>
    <w:qFormat/>
    <w:uiPriority w:val="0"/>
    <w:pPr>
      <w:ind w:left="100" w:leftChars="2500"/>
    </w:pPr>
  </w:style>
  <w:style w:type="paragraph" w:styleId="9">
    <w:name w:val="Balloon Text"/>
    <w:basedOn w:val="1"/>
    <w:link w:val="19"/>
    <w:autoRedefine/>
    <w:qFormat/>
    <w:uiPriority w:val="0"/>
    <w:rPr>
      <w:sz w:val="18"/>
      <w:szCs w:val="18"/>
    </w:rPr>
  </w:style>
  <w:style w:type="paragraph" w:styleId="10">
    <w:name w:val="footer"/>
    <w:basedOn w:val="1"/>
    <w:autoRedefine/>
    <w:unhideWhenUsed/>
    <w:qFormat/>
    <w:uiPriority w:val="99"/>
    <w:pPr>
      <w:tabs>
        <w:tab w:val="center" w:pos="4153"/>
        <w:tab w:val="right" w:pos="8306"/>
      </w:tabs>
      <w:snapToGrid w:val="0"/>
      <w:jc w:val="left"/>
    </w:pPr>
    <w:rPr>
      <w:sz w:val="18"/>
      <w:szCs w:val="18"/>
    </w:rPr>
  </w:style>
  <w:style w:type="paragraph" w:styleId="11">
    <w:name w:val="header"/>
    <w:basedOn w:val="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2"/>
    <w:basedOn w:val="1"/>
    <w:autoRedefine/>
    <w:qFormat/>
    <w:uiPriority w:val="0"/>
    <w:pPr>
      <w:spacing w:after="120" w:line="480" w:lineRule="auto"/>
    </w:pPr>
    <w:rPr>
      <w:kern w:val="1"/>
    </w:rPr>
  </w:style>
  <w:style w:type="paragraph" w:styleId="13">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
    <w:name w:val="样式节1"/>
    <w:basedOn w:val="1"/>
    <w:autoRedefine/>
    <w:qFormat/>
    <w:uiPriority w:val="99"/>
    <w:pPr>
      <w:snapToGrid w:val="0"/>
      <w:spacing w:before="120" w:after="120" w:line="312" w:lineRule="auto"/>
      <w:ind w:firstLine="567"/>
    </w:pPr>
    <w:rPr>
      <w:rFonts w:ascii="宋体"/>
      <w:b/>
      <w:bCs/>
      <w:spacing w:val="6"/>
      <w:sz w:val="32"/>
    </w:rPr>
  </w:style>
  <w:style w:type="paragraph" w:customStyle="1" w:styleId="18">
    <w:name w:val="+正文 Char Char Char"/>
    <w:basedOn w:val="1"/>
    <w:autoRedefine/>
    <w:qFormat/>
    <w:uiPriority w:val="0"/>
    <w:pPr>
      <w:ind w:firstLine="200" w:firstLineChars="200"/>
    </w:pPr>
    <w:rPr>
      <w:sz w:val="24"/>
    </w:rPr>
  </w:style>
  <w:style w:type="character" w:customStyle="1" w:styleId="19">
    <w:name w:val="批注框文本 Char"/>
    <w:basedOn w:val="16"/>
    <w:link w:val="9"/>
    <w:autoRedefine/>
    <w:qFormat/>
    <w:uiPriority w:val="0"/>
    <w:rPr>
      <w:rFonts w:ascii="Times New Roman" w:hAnsi="Times New Roman"/>
      <w:kern w:val="2"/>
      <w:sz w:val="18"/>
      <w:szCs w:val="18"/>
    </w:rPr>
  </w:style>
  <w:style w:type="character" w:customStyle="1" w:styleId="20">
    <w:name w:val="font21"/>
    <w:basedOn w:val="16"/>
    <w:autoRedefine/>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6812</Words>
  <Characters>7417</Characters>
  <Lines>91</Lines>
  <Paragraphs>25</Paragraphs>
  <TotalTime>9</TotalTime>
  <ScaleCrop>false</ScaleCrop>
  <LinksUpToDate>false</LinksUpToDate>
  <CharactersWithSpaces>8000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2022-07-06T01:30:00Z</dcterms:created>
  <dc:creator>缔逸招投标一</dc:creator>
  <cp:lastModifiedBy>Administrator</cp:lastModifiedBy>
  <cp:lastPrinted>2022-07-06T01:31:00Z</cp:lastPrinted>
  <dcterms:modified xsi:type="dcterms:W3CDTF">2024-04-23T02:12:22Z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97C30CE8977A43FD82296D50101E833F_13</vt:lpwstr>
  </property>
</Properties>
</file>